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8645E" w14:textId="61CF0040" w:rsidR="00C37761" w:rsidRPr="00FC1DDD" w:rsidRDefault="00C37761" w:rsidP="00871D86">
      <w:pPr>
        <w:tabs>
          <w:tab w:val="center" w:pos="4536"/>
          <w:tab w:val="right" w:pos="8280"/>
          <w:tab w:val="right" w:pos="9781"/>
        </w:tabs>
        <w:rPr>
          <w:rFonts w:eastAsia="宋体"/>
          <w:b/>
          <w:bCs/>
          <w:sz w:val="24"/>
          <w:szCs w:val="24"/>
          <w:lang w:eastAsia="zh-CN"/>
        </w:rPr>
      </w:pPr>
      <w:r w:rsidRPr="00FC1DDD">
        <w:rPr>
          <w:rFonts w:eastAsia="宋体"/>
          <w:b/>
          <w:bCs/>
          <w:sz w:val="24"/>
          <w:szCs w:val="24"/>
        </w:rPr>
        <w:t xml:space="preserve">3GPP TSG RAN WG1 </w:t>
      </w:r>
      <w:r w:rsidR="00F6053E">
        <w:rPr>
          <w:rFonts w:eastAsia="宋体"/>
          <w:b/>
          <w:bCs/>
          <w:sz w:val="24"/>
          <w:szCs w:val="24"/>
        </w:rPr>
        <w:t xml:space="preserve">Meeting </w:t>
      </w:r>
      <w:r w:rsidR="00A23584" w:rsidRPr="00FC1DDD">
        <w:rPr>
          <w:rFonts w:eastAsia="宋体"/>
          <w:b/>
          <w:bCs/>
          <w:sz w:val="24"/>
          <w:szCs w:val="24"/>
          <w:lang w:eastAsia="zh-CN"/>
        </w:rPr>
        <w:t>#</w:t>
      </w:r>
      <w:r w:rsidR="00396E3D" w:rsidRPr="00FC1DDD">
        <w:rPr>
          <w:rFonts w:eastAsia="宋体"/>
          <w:b/>
          <w:bCs/>
          <w:sz w:val="24"/>
          <w:szCs w:val="24"/>
          <w:lang w:eastAsia="zh-CN"/>
        </w:rPr>
        <w:t>9</w:t>
      </w:r>
      <w:r w:rsidR="001A731C">
        <w:rPr>
          <w:rFonts w:eastAsia="宋体" w:hint="eastAsia"/>
          <w:b/>
          <w:bCs/>
          <w:sz w:val="24"/>
          <w:szCs w:val="24"/>
          <w:lang w:eastAsia="zh-CN"/>
        </w:rPr>
        <w:t>4</w:t>
      </w:r>
      <w:r w:rsidR="005D2712">
        <w:rPr>
          <w:rFonts w:eastAsia="宋体"/>
          <w:b/>
          <w:bCs/>
          <w:sz w:val="24"/>
          <w:szCs w:val="24"/>
          <w:lang w:eastAsia="zh-CN"/>
        </w:rPr>
        <w:t>bis</w:t>
      </w:r>
      <w:r w:rsidRPr="00FC1DDD">
        <w:rPr>
          <w:rFonts w:eastAsia="宋体"/>
          <w:b/>
          <w:bCs/>
          <w:sz w:val="24"/>
          <w:szCs w:val="24"/>
        </w:rPr>
        <w:t xml:space="preserve">      </w:t>
      </w:r>
      <w:r w:rsidRPr="00FC1DDD">
        <w:rPr>
          <w:rFonts w:eastAsia="MS Mincho"/>
          <w:b/>
          <w:bCs/>
          <w:sz w:val="24"/>
          <w:szCs w:val="24"/>
          <w:lang w:eastAsia="ja-JP"/>
        </w:rPr>
        <w:t xml:space="preserve">        </w:t>
      </w:r>
      <w:r w:rsidR="00871D86" w:rsidRPr="00FC1DDD">
        <w:rPr>
          <w:rFonts w:eastAsia="MS Mincho"/>
          <w:b/>
          <w:bCs/>
          <w:sz w:val="24"/>
          <w:szCs w:val="24"/>
          <w:lang w:eastAsia="ja-JP"/>
        </w:rPr>
        <w:t xml:space="preserve">                          </w:t>
      </w:r>
      <w:r w:rsidR="00871D86" w:rsidRPr="00FC1DDD">
        <w:rPr>
          <w:rFonts w:eastAsia="宋体"/>
          <w:b/>
          <w:bCs/>
          <w:sz w:val="24"/>
          <w:szCs w:val="24"/>
        </w:rPr>
        <w:tab/>
      </w:r>
      <w:r w:rsidR="00871D86">
        <w:rPr>
          <w:rFonts w:eastAsia="宋体"/>
          <w:b/>
          <w:bCs/>
          <w:sz w:val="24"/>
          <w:szCs w:val="24"/>
        </w:rPr>
        <w:t xml:space="preserve">   </w:t>
      </w:r>
      <w:r w:rsidR="00731D22">
        <w:rPr>
          <w:rFonts w:eastAsia="宋体"/>
          <w:b/>
          <w:bCs/>
          <w:sz w:val="24"/>
          <w:szCs w:val="24"/>
        </w:rPr>
        <w:t xml:space="preserve"> </w:t>
      </w:r>
      <w:r w:rsidR="00871D86">
        <w:rPr>
          <w:rFonts w:eastAsia="宋体"/>
          <w:b/>
          <w:bCs/>
          <w:sz w:val="24"/>
          <w:szCs w:val="24"/>
        </w:rPr>
        <w:t xml:space="preserve">      </w:t>
      </w:r>
      <w:r w:rsidRPr="00FC1DDD">
        <w:rPr>
          <w:rFonts w:eastAsia="宋体"/>
          <w:b/>
          <w:bCs/>
          <w:sz w:val="24"/>
          <w:szCs w:val="24"/>
        </w:rPr>
        <w:t>R1-</w:t>
      </w:r>
      <w:r w:rsidR="008C2687" w:rsidRPr="00FC1DDD">
        <w:t xml:space="preserve"> </w:t>
      </w:r>
      <w:r w:rsidR="008C2687" w:rsidRPr="00FC1DDD">
        <w:rPr>
          <w:rFonts w:eastAsia="宋体"/>
          <w:b/>
          <w:bCs/>
          <w:sz w:val="24"/>
          <w:szCs w:val="24"/>
        </w:rPr>
        <w:t>1</w:t>
      </w:r>
      <w:r w:rsidR="007469AC" w:rsidRPr="00FC1DDD">
        <w:rPr>
          <w:rFonts w:eastAsia="宋体"/>
          <w:b/>
          <w:bCs/>
          <w:sz w:val="24"/>
          <w:szCs w:val="24"/>
        </w:rPr>
        <w:t>8</w:t>
      </w:r>
      <w:r w:rsidR="00207BA6">
        <w:rPr>
          <w:rFonts w:eastAsia="宋体"/>
          <w:b/>
          <w:bCs/>
          <w:sz w:val="24"/>
          <w:szCs w:val="24"/>
        </w:rPr>
        <w:t>1</w:t>
      </w:r>
      <w:r w:rsidR="00207BA6">
        <w:rPr>
          <w:rFonts w:eastAsia="宋体" w:hint="eastAsia"/>
          <w:b/>
          <w:bCs/>
          <w:sz w:val="24"/>
          <w:szCs w:val="24"/>
          <w:lang w:eastAsia="zh-CN"/>
        </w:rPr>
        <w:t>0570</w:t>
      </w:r>
    </w:p>
    <w:p w14:paraId="06FF31DC" w14:textId="09B97D64" w:rsidR="00C37761" w:rsidRPr="00FE2090" w:rsidRDefault="00F21A29" w:rsidP="00C37761">
      <w:pPr>
        <w:tabs>
          <w:tab w:val="center" w:pos="4536"/>
          <w:tab w:val="right" w:pos="9072"/>
        </w:tabs>
        <w:rPr>
          <w:rFonts w:eastAsia="宋体"/>
          <w:b/>
          <w:bCs/>
          <w:sz w:val="24"/>
          <w:szCs w:val="24"/>
        </w:rPr>
      </w:pPr>
      <w:r>
        <w:rPr>
          <w:rFonts w:eastAsia="宋体"/>
          <w:b/>
          <w:bCs/>
          <w:sz w:val="24"/>
          <w:szCs w:val="24"/>
        </w:rPr>
        <w:t>Chengdu</w:t>
      </w:r>
      <w:r w:rsidR="005F0226" w:rsidRPr="00FE2090">
        <w:rPr>
          <w:rFonts w:eastAsia="宋体"/>
          <w:b/>
          <w:bCs/>
          <w:sz w:val="24"/>
          <w:szCs w:val="24"/>
        </w:rPr>
        <w:t>,</w:t>
      </w:r>
      <w:r w:rsidR="00212C1F" w:rsidRPr="00FE2090">
        <w:rPr>
          <w:rFonts w:eastAsia="宋体"/>
          <w:b/>
          <w:bCs/>
          <w:sz w:val="24"/>
          <w:szCs w:val="24"/>
        </w:rPr>
        <w:t xml:space="preserve"> </w:t>
      </w:r>
      <w:r>
        <w:rPr>
          <w:rFonts w:eastAsia="宋体"/>
          <w:b/>
          <w:bCs/>
          <w:sz w:val="24"/>
          <w:szCs w:val="24"/>
        </w:rPr>
        <w:t>China</w:t>
      </w:r>
      <w:r w:rsidR="00042481" w:rsidRPr="00FE2090">
        <w:rPr>
          <w:rFonts w:eastAsia="宋体"/>
          <w:b/>
          <w:bCs/>
          <w:sz w:val="24"/>
          <w:szCs w:val="24"/>
        </w:rPr>
        <w:t>,</w:t>
      </w:r>
      <w:r w:rsidR="00212C1F" w:rsidRPr="00FE2090">
        <w:rPr>
          <w:rFonts w:eastAsia="宋体"/>
          <w:b/>
          <w:bCs/>
          <w:sz w:val="24"/>
          <w:szCs w:val="24"/>
        </w:rPr>
        <w:t xml:space="preserve"> </w:t>
      </w:r>
      <w:r w:rsidR="00E86BF7">
        <w:rPr>
          <w:rFonts w:eastAsia="宋体"/>
          <w:b/>
          <w:bCs/>
          <w:sz w:val="24"/>
          <w:szCs w:val="24"/>
        </w:rPr>
        <w:t>8</w:t>
      </w:r>
      <w:r w:rsidR="002E295A" w:rsidRPr="00B364C1">
        <w:rPr>
          <w:rFonts w:eastAsia="宋体" w:hint="eastAsia"/>
          <w:b/>
          <w:bCs/>
          <w:sz w:val="24"/>
          <w:szCs w:val="24"/>
          <w:vertAlign w:val="superscript"/>
          <w:lang w:eastAsia="zh-CN"/>
        </w:rPr>
        <w:t>th</w:t>
      </w:r>
      <w:r w:rsidR="004C6365" w:rsidRPr="00FE2090">
        <w:rPr>
          <w:rFonts w:eastAsia="宋体"/>
          <w:b/>
          <w:bCs/>
          <w:sz w:val="24"/>
          <w:szCs w:val="24"/>
        </w:rPr>
        <w:t xml:space="preserve"> –</w:t>
      </w:r>
      <w:r w:rsidR="00F23B52" w:rsidRPr="00FE2090">
        <w:rPr>
          <w:rFonts w:eastAsia="宋体"/>
          <w:b/>
          <w:bCs/>
          <w:sz w:val="24"/>
          <w:szCs w:val="24"/>
        </w:rPr>
        <w:t xml:space="preserve"> </w:t>
      </w:r>
      <w:r w:rsidR="00E86BF7">
        <w:rPr>
          <w:rFonts w:eastAsia="宋体"/>
          <w:b/>
          <w:bCs/>
          <w:sz w:val="24"/>
          <w:szCs w:val="24"/>
        </w:rPr>
        <w:t>12</w:t>
      </w:r>
      <w:r w:rsidR="004C6365" w:rsidRPr="00B364C1">
        <w:rPr>
          <w:rFonts w:eastAsia="宋体"/>
          <w:b/>
          <w:bCs/>
          <w:sz w:val="24"/>
          <w:szCs w:val="24"/>
          <w:vertAlign w:val="superscript"/>
        </w:rPr>
        <w:t>th</w:t>
      </w:r>
      <w:r w:rsidR="004C6365" w:rsidRPr="00FE2090">
        <w:rPr>
          <w:rFonts w:eastAsia="宋体"/>
          <w:b/>
          <w:bCs/>
          <w:sz w:val="24"/>
          <w:szCs w:val="24"/>
        </w:rPr>
        <w:t xml:space="preserve"> </w:t>
      </w:r>
      <w:r w:rsidR="00257B1C">
        <w:rPr>
          <w:rFonts w:eastAsia="宋体"/>
          <w:b/>
          <w:bCs/>
          <w:sz w:val="24"/>
          <w:szCs w:val="24"/>
        </w:rPr>
        <w:t>October</w:t>
      </w:r>
      <w:r w:rsidR="005F0226" w:rsidRPr="00FE2090">
        <w:rPr>
          <w:rFonts w:eastAsia="宋体"/>
          <w:b/>
          <w:bCs/>
          <w:sz w:val="24"/>
          <w:szCs w:val="24"/>
        </w:rPr>
        <w:t>,</w:t>
      </w:r>
      <w:r w:rsidR="00C37761" w:rsidRPr="00FC1DDD">
        <w:rPr>
          <w:rFonts w:eastAsia="宋体"/>
          <w:b/>
          <w:bCs/>
          <w:sz w:val="24"/>
          <w:szCs w:val="24"/>
        </w:rPr>
        <w:t xml:space="preserve"> </w:t>
      </w:r>
      <w:r w:rsidR="00033EA3" w:rsidRPr="00FC1DDD">
        <w:rPr>
          <w:rFonts w:eastAsia="宋体"/>
          <w:b/>
          <w:bCs/>
          <w:sz w:val="24"/>
          <w:szCs w:val="24"/>
        </w:rPr>
        <w:t>2018</w:t>
      </w:r>
    </w:p>
    <w:p w14:paraId="072871E2" w14:textId="77777777" w:rsidR="009C0564" w:rsidRPr="00FC1DDD" w:rsidRDefault="009C0564" w:rsidP="00071D7D">
      <w:pPr>
        <w:pBdr>
          <w:top w:val="single" w:sz="4" w:space="1" w:color="auto"/>
        </w:pBdr>
        <w:spacing w:after="0"/>
        <w:jc w:val="left"/>
        <w:rPr>
          <w:b/>
          <w:kern w:val="2"/>
          <w:sz w:val="24"/>
          <w:lang w:eastAsia="zh-CN"/>
        </w:rPr>
      </w:pPr>
    </w:p>
    <w:p w14:paraId="35A59DFB" w14:textId="32D6680A"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3E7B2E">
        <w:rPr>
          <w:rFonts w:hint="eastAsia"/>
          <w:b/>
          <w:bCs/>
          <w:szCs w:val="20"/>
          <w:lang w:val="en-GB" w:eastAsia="zh-CN"/>
        </w:rPr>
        <w:t>1</w:t>
      </w:r>
    </w:p>
    <w:p w14:paraId="2DAA6679"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7D2A03F3" w14:textId="02EA570E"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EA49A5">
        <w:rPr>
          <w:b/>
          <w:bCs/>
          <w:szCs w:val="20"/>
          <w:lang w:val="en-GB" w:eastAsia="zh-CN"/>
        </w:rPr>
        <w:t xml:space="preserve">Maintenance for </w:t>
      </w:r>
      <w:r w:rsidR="00723235">
        <w:rPr>
          <w:b/>
          <w:bCs/>
          <w:szCs w:val="20"/>
          <w:lang w:val="en-GB" w:eastAsia="zh-CN"/>
        </w:rPr>
        <w:t xml:space="preserve">non-codebook </w:t>
      </w:r>
      <w:r w:rsidR="00EA49A5">
        <w:rPr>
          <w:b/>
          <w:bCs/>
          <w:szCs w:val="20"/>
          <w:lang w:val="en-GB" w:eastAsia="zh-CN"/>
        </w:rPr>
        <w:t>based UL transmission</w:t>
      </w:r>
    </w:p>
    <w:p w14:paraId="4FE672DE" w14:textId="75A5CA1B"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 xml:space="preserve">Discussion and </w:t>
      </w:r>
      <w:r w:rsidR="007353D9">
        <w:rPr>
          <w:b/>
          <w:bCs/>
          <w:szCs w:val="20"/>
          <w:lang w:val="en-GB" w:eastAsia="zh-CN"/>
        </w:rPr>
        <w:t>Decision</w:t>
      </w:r>
    </w:p>
    <w:p w14:paraId="56D19693" w14:textId="77777777" w:rsidR="009C0564" w:rsidRPr="00FC1DDD" w:rsidRDefault="009C0564" w:rsidP="00071D7D">
      <w:pPr>
        <w:pBdr>
          <w:bottom w:val="single" w:sz="4" w:space="1" w:color="auto"/>
        </w:pBdr>
        <w:spacing w:after="0"/>
        <w:jc w:val="left"/>
        <w:rPr>
          <w:b/>
          <w:kern w:val="2"/>
          <w:lang w:eastAsia="zh-CN"/>
        </w:rPr>
      </w:pPr>
    </w:p>
    <w:p w14:paraId="418A5CC5" w14:textId="77777777" w:rsidR="005C6EB8" w:rsidRPr="00FC1DDD" w:rsidRDefault="004845AB" w:rsidP="00EA359B">
      <w:pPr>
        <w:pStyle w:val="1"/>
        <w:ind w:left="431" w:hanging="431"/>
        <w:rPr>
          <w:lang w:eastAsia="zh-CN"/>
        </w:rPr>
      </w:pPr>
      <w:bookmarkStart w:id="0" w:name="_Ref124589705"/>
      <w:bookmarkStart w:id="1" w:name="_Ref129681862"/>
      <w:r w:rsidRPr="00FC1DDD">
        <w:rPr>
          <w:lang w:eastAsia="zh-CN"/>
        </w:rPr>
        <w:t>Introduction</w:t>
      </w:r>
      <w:bookmarkEnd w:id="0"/>
      <w:bookmarkEnd w:id="1"/>
    </w:p>
    <w:p w14:paraId="50ABC1FF" w14:textId="58B08D7E" w:rsidR="00580C44" w:rsidRPr="00D627C5" w:rsidRDefault="00360543" w:rsidP="00D627C5">
      <w:pPr>
        <w:spacing w:beforeLines="50" w:before="120" w:after="0" w:line="300" w:lineRule="auto"/>
        <w:rPr>
          <w:sz w:val="20"/>
          <w:lang w:eastAsia="zh-CN"/>
        </w:rPr>
      </w:pPr>
      <w:r w:rsidRPr="00D627C5">
        <w:rPr>
          <w:sz w:val="20"/>
          <w:lang w:eastAsia="zh-CN"/>
        </w:rPr>
        <w:t>I</w:t>
      </w:r>
      <w:r w:rsidRPr="00D627C5">
        <w:rPr>
          <w:rFonts w:hint="eastAsia"/>
          <w:sz w:val="20"/>
          <w:lang w:eastAsia="zh-CN"/>
        </w:rPr>
        <w:t>n</w:t>
      </w:r>
      <w:r w:rsidRPr="00D627C5">
        <w:rPr>
          <w:sz w:val="20"/>
          <w:lang w:eastAsia="zh-CN"/>
        </w:rPr>
        <w:t xml:space="preserve"> this contribution, </w:t>
      </w:r>
      <w:r w:rsidR="00906BB6" w:rsidRPr="00D627C5">
        <w:rPr>
          <w:sz w:val="20"/>
          <w:lang w:eastAsia="zh-CN"/>
        </w:rPr>
        <w:t>one</w:t>
      </w:r>
      <w:r w:rsidR="00776089" w:rsidRPr="00D627C5">
        <w:rPr>
          <w:sz w:val="20"/>
          <w:lang w:eastAsia="zh-CN"/>
        </w:rPr>
        <w:t xml:space="preserve"> </w:t>
      </w:r>
      <w:r w:rsidR="00B246D1" w:rsidRPr="00D627C5">
        <w:rPr>
          <w:sz w:val="20"/>
          <w:lang w:eastAsia="zh-CN"/>
        </w:rPr>
        <w:t xml:space="preserve">TP </w:t>
      </w:r>
      <w:r w:rsidR="00D64F47" w:rsidRPr="00D627C5">
        <w:rPr>
          <w:sz w:val="20"/>
          <w:lang w:eastAsia="zh-CN"/>
        </w:rPr>
        <w:t>is</w:t>
      </w:r>
      <w:r w:rsidR="00B246D1" w:rsidRPr="00D627C5">
        <w:rPr>
          <w:sz w:val="20"/>
          <w:lang w:eastAsia="zh-CN"/>
        </w:rPr>
        <w:t xml:space="preserve"> provided for the correction</w:t>
      </w:r>
      <w:r w:rsidR="005F4FE3" w:rsidRPr="00D627C5">
        <w:rPr>
          <w:sz w:val="20"/>
          <w:lang w:eastAsia="zh-CN"/>
        </w:rPr>
        <w:t xml:space="preserve"> and clarification</w:t>
      </w:r>
      <w:r w:rsidR="00B246D1" w:rsidRPr="00D627C5">
        <w:rPr>
          <w:sz w:val="20"/>
          <w:lang w:eastAsia="zh-CN"/>
        </w:rPr>
        <w:t xml:space="preserve"> of non-codebook based UL transmission</w:t>
      </w:r>
      <w:r w:rsidR="002015F2" w:rsidRPr="00D627C5">
        <w:rPr>
          <w:sz w:val="20"/>
          <w:lang w:eastAsia="zh-CN"/>
        </w:rPr>
        <w:t xml:space="preserve"> in Rel-15</w:t>
      </w:r>
      <w:r w:rsidR="00B246D1" w:rsidRPr="00D627C5">
        <w:rPr>
          <w:sz w:val="20"/>
          <w:lang w:eastAsia="zh-CN"/>
        </w:rPr>
        <w:t>.</w:t>
      </w:r>
    </w:p>
    <w:p w14:paraId="232BEE6B" w14:textId="13481DCB" w:rsidR="00EA04BE" w:rsidRDefault="00EA04BE" w:rsidP="00EA04BE">
      <w:pPr>
        <w:pStyle w:val="1"/>
        <w:tabs>
          <w:tab w:val="clear" w:pos="522"/>
        </w:tabs>
        <w:ind w:left="425" w:hanging="425"/>
        <w:rPr>
          <w:lang w:eastAsia="zh-CN"/>
        </w:rPr>
      </w:pPr>
      <w:r w:rsidRPr="00FC1DDD">
        <w:rPr>
          <w:lang w:eastAsia="zh-CN"/>
        </w:rPr>
        <w:t>Discussion</w:t>
      </w:r>
    </w:p>
    <w:p w14:paraId="3B9CC923" w14:textId="71D13B75" w:rsidR="00C73CFE" w:rsidRPr="00487591" w:rsidRDefault="00DD0162" w:rsidP="00D627C5">
      <w:pPr>
        <w:spacing w:beforeLines="50" w:before="120" w:afterLines="50" w:line="300" w:lineRule="auto"/>
        <w:rPr>
          <w:sz w:val="20"/>
          <w:szCs w:val="20"/>
        </w:rPr>
      </w:pPr>
      <w:r w:rsidRPr="00487591">
        <w:rPr>
          <w:sz w:val="20"/>
          <w:szCs w:val="20"/>
          <w:lang w:eastAsia="zh-CN"/>
        </w:rPr>
        <w:t>One NZP CSI-RS resource</w:t>
      </w:r>
      <w:r w:rsidR="00EC00E1" w:rsidRPr="00487591">
        <w:rPr>
          <w:sz w:val="20"/>
          <w:szCs w:val="20"/>
          <w:lang w:eastAsia="zh-CN"/>
        </w:rPr>
        <w:t xml:space="preserve"> can be configured for one SRS resource set to calculate the precoder</w:t>
      </w:r>
      <w:r w:rsidR="007877C1" w:rsidRPr="00487591">
        <w:rPr>
          <w:sz w:val="20"/>
          <w:szCs w:val="20"/>
          <w:lang w:eastAsia="zh-CN"/>
        </w:rPr>
        <w:t>s</w:t>
      </w:r>
      <w:r w:rsidR="00EC00E1" w:rsidRPr="00487591">
        <w:rPr>
          <w:sz w:val="20"/>
          <w:szCs w:val="20"/>
          <w:lang w:eastAsia="zh-CN"/>
        </w:rPr>
        <w:t xml:space="preserve"> for </w:t>
      </w:r>
      <w:r w:rsidR="00067611">
        <w:rPr>
          <w:sz w:val="20"/>
          <w:szCs w:val="20"/>
          <w:lang w:eastAsia="zh-CN"/>
        </w:rPr>
        <w:t>precoded</w:t>
      </w:r>
      <w:r w:rsidR="00F24E5E">
        <w:rPr>
          <w:sz w:val="20"/>
          <w:szCs w:val="20"/>
          <w:lang w:eastAsia="zh-CN"/>
        </w:rPr>
        <w:t xml:space="preserve"> </w:t>
      </w:r>
      <w:r w:rsidR="00EC00E1" w:rsidRPr="00487591">
        <w:rPr>
          <w:sz w:val="20"/>
          <w:szCs w:val="20"/>
          <w:lang w:eastAsia="zh-CN"/>
        </w:rPr>
        <w:t>SRS resource</w:t>
      </w:r>
      <w:r w:rsidR="00A174D9" w:rsidRPr="00487591">
        <w:rPr>
          <w:sz w:val="20"/>
          <w:szCs w:val="20"/>
          <w:lang w:eastAsia="zh-CN"/>
        </w:rPr>
        <w:t>s</w:t>
      </w:r>
      <w:r w:rsidR="0011097B" w:rsidRPr="00487591">
        <w:rPr>
          <w:sz w:val="20"/>
          <w:szCs w:val="20"/>
          <w:lang w:eastAsia="zh-CN"/>
        </w:rPr>
        <w:t xml:space="preserve"> for non-codebook based transmission</w:t>
      </w:r>
      <w:r w:rsidR="00455F94" w:rsidRPr="00487591">
        <w:rPr>
          <w:sz w:val="20"/>
          <w:szCs w:val="20"/>
          <w:lang w:eastAsia="zh-CN"/>
        </w:rPr>
        <w:t>.</w:t>
      </w:r>
      <w:r w:rsidR="00652DDD" w:rsidRPr="00487591">
        <w:rPr>
          <w:sz w:val="20"/>
          <w:szCs w:val="20"/>
          <w:lang w:eastAsia="zh-CN"/>
        </w:rPr>
        <w:t xml:space="preserve"> gNB should </w:t>
      </w:r>
      <w:r w:rsidR="00975F89" w:rsidRPr="00487591">
        <w:rPr>
          <w:sz w:val="20"/>
          <w:szCs w:val="20"/>
          <w:lang w:eastAsia="zh-CN"/>
        </w:rPr>
        <w:t xml:space="preserve">also </w:t>
      </w:r>
      <w:r w:rsidR="00C73CFE" w:rsidRPr="00487591">
        <w:rPr>
          <w:sz w:val="20"/>
          <w:szCs w:val="20"/>
          <w:lang w:eastAsia="zh-CN"/>
        </w:rPr>
        <w:t>configure</w:t>
      </w:r>
      <w:r w:rsidR="00AA5A47" w:rsidRPr="00487591">
        <w:rPr>
          <w:sz w:val="20"/>
          <w:szCs w:val="20"/>
          <w:lang w:eastAsia="zh-CN"/>
        </w:rPr>
        <w:t xml:space="preserve"> the </w:t>
      </w:r>
      <w:r w:rsidR="00C73CFE" w:rsidRPr="00487591">
        <w:rPr>
          <w:sz w:val="20"/>
          <w:szCs w:val="20"/>
          <w:lang w:eastAsia="zh-CN"/>
        </w:rPr>
        <w:t>QCL</w:t>
      </w:r>
      <w:r w:rsidR="003E0A45" w:rsidRPr="00487591">
        <w:rPr>
          <w:sz w:val="20"/>
          <w:szCs w:val="20"/>
          <w:lang w:eastAsia="zh-CN"/>
        </w:rPr>
        <w:t xml:space="preserve"> </w:t>
      </w:r>
      <w:r w:rsidR="00C73CFE" w:rsidRPr="00487591">
        <w:rPr>
          <w:sz w:val="20"/>
          <w:szCs w:val="20"/>
          <w:lang w:eastAsia="zh-CN"/>
        </w:rPr>
        <w:t>information for the UE to receive the NZP-CSI-</w:t>
      </w:r>
      <w:r w:rsidR="00C73CFE" w:rsidRPr="00487591">
        <w:rPr>
          <w:rFonts w:hint="eastAsia"/>
          <w:sz w:val="20"/>
          <w:szCs w:val="20"/>
          <w:lang w:eastAsia="zh-CN"/>
        </w:rPr>
        <w:t xml:space="preserve">RS using </w:t>
      </w:r>
      <w:r w:rsidR="00A43608" w:rsidRPr="00487591">
        <w:rPr>
          <w:sz w:val="20"/>
          <w:szCs w:val="20"/>
          <w:lang w:eastAsia="zh-CN"/>
        </w:rPr>
        <w:t>approp</w:t>
      </w:r>
      <w:r w:rsidR="00883F78" w:rsidRPr="00487591">
        <w:rPr>
          <w:sz w:val="20"/>
          <w:szCs w:val="20"/>
          <w:lang w:eastAsia="zh-CN"/>
        </w:rPr>
        <w:t>r</w:t>
      </w:r>
      <w:r w:rsidR="00A43608" w:rsidRPr="00487591">
        <w:rPr>
          <w:sz w:val="20"/>
          <w:szCs w:val="20"/>
          <w:lang w:eastAsia="zh-CN"/>
        </w:rPr>
        <w:t>iate</w:t>
      </w:r>
      <w:r w:rsidR="00C73CFE" w:rsidRPr="00487591">
        <w:rPr>
          <w:rFonts w:hint="eastAsia"/>
          <w:sz w:val="20"/>
          <w:szCs w:val="20"/>
          <w:lang w:eastAsia="zh-CN"/>
        </w:rPr>
        <w:t xml:space="preserve"> </w:t>
      </w:r>
      <w:r w:rsidR="00786C3D">
        <w:rPr>
          <w:sz w:val="20"/>
          <w:szCs w:val="20"/>
          <w:lang w:eastAsia="zh-CN"/>
        </w:rPr>
        <w:t>spatial filter</w:t>
      </w:r>
      <w:r w:rsidR="00C3237E" w:rsidRPr="00487591">
        <w:rPr>
          <w:sz w:val="20"/>
          <w:szCs w:val="20"/>
          <w:lang w:eastAsia="zh-CN"/>
        </w:rPr>
        <w:t xml:space="preserve"> for FR2</w:t>
      </w:r>
      <w:r w:rsidR="00C73CFE" w:rsidRPr="00487591">
        <w:rPr>
          <w:rFonts w:hint="eastAsia"/>
          <w:sz w:val="20"/>
          <w:szCs w:val="20"/>
          <w:lang w:eastAsia="zh-CN"/>
        </w:rPr>
        <w:t>.</w:t>
      </w:r>
      <w:r w:rsidR="00883F78" w:rsidRPr="00487591">
        <w:rPr>
          <w:sz w:val="20"/>
          <w:szCs w:val="20"/>
          <w:lang w:eastAsia="zh-CN"/>
        </w:rPr>
        <w:t xml:space="preserve"> If </w:t>
      </w:r>
      <w:r w:rsidR="00AA338F">
        <w:rPr>
          <w:sz w:val="20"/>
          <w:szCs w:val="20"/>
          <w:lang w:eastAsia="zh-CN"/>
        </w:rPr>
        <w:t>the SRS resource set</w:t>
      </w:r>
      <w:r w:rsidR="00883F78" w:rsidRPr="00487591">
        <w:rPr>
          <w:sz w:val="20"/>
          <w:szCs w:val="20"/>
          <w:lang w:eastAsia="zh-CN"/>
        </w:rPr>
        <w:t xml:space="preserve"> is ass</w:t>
      </w:r>
      <w:r w:rsidR="009F6997" w:rsidRPr="00487591">
        <w:rPr>
          <w:sz w:val="20"/>
          <w:szCs w:val="20"/>
          <w:lang w:eastAsia="zh-CN"/>
        </w:rPr>
        <w:t xml:space="preserve">ociated with a periodic CSI-RS resource, </w:t>
      </w:r>
      <w:r w:rsidR="008121E5" w:rsidRPr="00487591">
        <w:rPr>
          <w:sz w:val="20"/>
          <w:szCs w:val="20"/>
          <w:lang w:eastAsia="zh-CN"/>
        </w:rPr>
        <w:t xml:space="preserve">the UE could acquire the QCL </w:t>
      </w:r>
      <w:r w:rsidR="003E0A45" w:rsidRPr="00487591">
        <w:rPr>
          <w:sz w:val="20"/>
          <w:szCs w:val="20"/>
          <w:lang w:eastAsia="zh-CN"/>
        </w:rPr>
        <w:t>assumption</w:t>
      </w:r>
      <w:r w:rsidR="008121E5" w:rsidRPr="00487591">
        <w:rPr>
          <w:sz w:val="20"/>
          <w:szCs w:val="20"/>
          <w:lang w:eastAsia="zh-CN"/>
        </w:rPr>
        <w:t xml:space="preserve"> by the higher layer parameter </w:t>
      </w:r>
      <w:r w:rsidR="008121E5" w:rsidRPr="00487591">
        <w:rPr>
          <w:i/>
          <w:sz w:val="20"/>
          <w:szCs w:val="20"/>
        </w:rPr>
        <w:t xml:space="preserve">qcl-InfoPeriodicCSI-RS </w:t>
      </w:r>
      <w:r w:rsidR="008121E5" w:rsidRPr="00487591">
        <w:rPr>
          <w:sz w:val="20"/>
          <w:szCs w:val="20"/>
        </w:rPr>
        <w:t xml:space="preserve">defined in the </w:t>
      </w:r>
      <w:r w:rsidR="008121E5" w:rsidRPr="00487591">
        <w:rPr>
          <w:i/>
          <w:sz w:val="20"/>
          <w:szCs w:val="20"/>
          <w:lang w:val="en-GB"/>
        </w:rPr>
        <w:t>NZP-CSI-RS-Resource</w:t>
      </w:r>
      <w:r w:rsidR="008121E5" w:rsidRPr="00487591">
        <w:rPr>
          <w:sz w:val="20"/>
          <w:szCs w:val="20"/>
          <w:lang w:val="en-GB"/>
        </w:rPr>
        <w:t xml:space="preserve"> </w:t>
      </w:r>
      <w:r w:rsidR="008121E5" w:rsidRPr="00487591">
        <w:rPr>
          <w:sz w:val="20"/>
          <w:szCs w:val="20"/>
        </w:rPr>
        <w:t>IE.</w:t>
      </w:r>
      <w:r w:rsidR="00EB7570" w:rsidRPr="00487591">
        <w:rPr>
          <w:sz w:val="20"/>
          <w:szCs w:val="20"/>
        </w:rPr>
        <w:t xml:space="preserve"> If </w:t>
      </w:r>
      <w:r w:rsidR="00D13271">
        <w:rPr>
          <w:sz w:val="20"/>
          <w:szCs w:val="20"/>
          <w:lang w:eastAsia="zh-CN"/>
        </w:rPr>
        <w:t>the SRS resource set</w:t>
      </w:r>
      <w:r w:rsidR="00D13271" w:rsidRPr="00487591">
        <w:rPr>
          <w:sz w:val="20"/>
          <w:szCs w:val="20"/>
        </w:rPr>
        <w:t xml:space="preserve"> </w:t>
      </w:r>
      <w:r w:rsidR="00EB7570" w:rsidRPr="00487591">
        <w:rPr>
          <w:sz w:val="20"/>
          <w:szCs w:val="20"/>
        </w:rPr>
        <w:t>is associated with a semi-persistent CSI-RS resource</w:t>
      </w:r>
      <w:r w:rsidR="00BF02CF" w:rsidRPr="00487591">
        <w:rPr>
          <w:sz w:val="20"/>
          <w:szCs w:val="20"/>
        </w:rPr>
        <w:t xml:space="preserve">, </w:t>
      </w:r>
      <w:r w:rsidR="00BF02CF" w:rsidRPr="00487591">
        <w:rPr>
          <w:sz w:val="20"/>
          <w:szCs w:val="20"/>
          <w:lang w:eastAsia="zh-CN"/>
        </w:rPr>
        <w:t xml:space="preserve">the UE could acquire the QCL </w:t>
      </w:r>
      <w:r w:rsidR="004A4D90" w:rsidRPr="00487591">
        <w:rPr>
          <w:sz w:val="20"/>
          <w:szCs w:val="20"/>
          <w:lang w:eastAsia="zh-CN"/>
        </w:rPr>
        <w:t>assumption</w:t>
      </w:r>
      <w:r w:rsidR="00BF02CF" w:rsidRPr="00487591">
        <w:rPr>
          <w:sz w:val="20"/>
          <w:szCs w:val="20"/>
          <w:lang w:eastAsia="zh-CN"/>
        </w:rPr>
        <w:t xml:space="preserve"> by the </w:t>
      </w:r>
      <w:r w:rsidR="00BF02CF" w:rsidRPr="00487591">
        <w:rPr>
          <w:sz w:val="20"/>
          <w:szCs w:val="20"/>
        </w:rPr>
        <w:t xml:space="preserve">activation command for this </w:t>
      </w:r>
      <w:r w:rsidR="008E7496">
        <w:rPr>
          <w:sz w:val="20"/>
          <w:szCs w:val="20"/>
        </w:rPr>
        <w:t xml:space="preserve">NZP </w:t>
      </w:r>
      <w:r w:rsidR="00BF02CF" w:rsidRPr="00487591">
        <w:rPr>
          <w:sz w:val="20"/>
          <w:szCs w:val="20"/>
        </w:rPr>
        <w:t>CSI-RS resource</w:t>
      </w:r>
      <w:r w:rsidR="006A2F1F" w:rsidRPr="00487591">
        <w:rPr>
          <w:sz w:val="20"/>
          <w:szCs w:val="20"/>
        </w:rPr>
        <w:t>.</w:t>
      </w:r>
      <w:r w:rsidR="00544539" w:rsidRPr="00487591">
        <w:rPr>
          <w:sz w:val="20"/>
          <w:szCs w:val="20"/>
        </w:rPr>
        <w:t xml:space="preserve"> </w:t>
      </w:r>
      <w:r w:rsidR="00A22AA4" w:rsidRPr="00487591">
        <w:rPr>
          <w:sz w:val="20"/>
          <w:szCs w:val="20"/>
        </w:rPr>
        <w:t xml:space="preserve">For aperiodic CSI-RS resource, </w:t>
      </w:r>
      <w:r w:rsidR="0045134D" w:rsidRPr="00487591">
        <w:rPr>
          <w:sz w:val="20"/>
          <w:szCs w:val="20"/>
        </w:rPr>
        <w:t xml:space="preserve">the QCL assumption is configured by the higher layer parameter </w:t>
      </w:r>
      <w:r w:rsidR="0045134D" w:rsidRPr="00487591">
        <w:rPr>
          <w:i/>
          <w:sz w:val="20"/>
          <w:szCs w:val="20"/>
        </w:rPr>
        <w:t>qcl-info</w:t>
      </w:r>
      <w:r w:rsidR="0045134D" w:rsidRPr="00487591">
        <w:rPr>
          <w:sz w:val="20"/>
          <w:szCs w:val="20"/>
        </w:rPr>
        <w:t xml:space="preserve"> defined in the </w:t>
      </w:r>
      <w:r w:rsidR="0045134D" w:rsidRPr="00487591">
        <w:rPr>
          <w:i/>
          <w:sz w:val="20"/>
          <w:szCs w:val="20"/>
        </w:rPr>
        <w:t>CSI-AperiodicTriggerStateList</w:t>
      </w:r>
      <w:r w:rsidR="0045134D" w:rsidRPr="00487591">
        <w:rPr>
          <w:sz w:val="20"/>
          <w:szCs w:val="20"/>
        </w:rPr>
        <w:t xml:space="preserve"> </w:t>
      </w:r>
      <w:r w:rsidR="00EE56BD" w:rsidRPr="00487591">
        <w:rPr>
          <w:sz w:val="20"/>
          <w:szCs w:val="20"/>
        </w:rPr>
        <w:t xml:space="preserve">IE, which is invalid </w:t>
      </w:r>
      <w:r w:rsidR="004B62C2" w:rsidRPr="00487591">
        <w:rPr>
          <w:sz w:val="20"/>
          <w:szCs w:val="20"/>
        </w:rPr>
        <w:t>when it is associated with one SRS resource set</w:t>
      </w:r>
      <w:r w:rsidR="00DC7CEC" w:rsidRPr="00487591">
        <w:rPr>
          <w:sz w:val="20"/>
          <w:szCs w:val="20"/>
        </w:rPr>
        <w:t xml:space="preserve"> and </w:t>
      </w:r>
      <w:r w:rsidR="00EE56BD" w:rsidRPr="00487591">
        <w:rPr>
          <w:sz w:val="20"/>
          <w:szCs w:val="20"/>
        </w:rPr>
        <w:t xml:space="preserve">is triggered by </w:t>
      </w:r>
      <w:r w:rsidR="00EE56BD" w:rsidRPr="00487591">
        <w:rPr>
          <w:i/>
          <w:sz w:val="20"/>
          <w:szCs w:val="20"/>
        </w:rPr>
        <w:t>SRS request</w:t>
      </w:r>
      <w:r w:rsidR="00EE56BD" w:rsidRPr="00487591">
        <w:rPr>
          <w:sz w:val="20"/>
          <w:szCs w:val="20"/>
        </w:rPr>
        <w:t xml:space="preserve"> rather than </w:t>
      </w:r>
      <w:r w:rsidR="00EE56BD" w:rsidRPr="00487591">
        <w:rPr>
          <w:i/>
          <w:sz w:val="20"/>
          <w:szCs w:val="20"/>
        </w:rPr>
        <w:t>CSI request</w:t>
      </w:r>
      <w:r w:rsidR="00EE56BD" w:rsidRPr="00487591">
        <w:rPr>
          <w:sz w:val="20"/>
          <w:szCs w:val="20"/>
        </w:rPr>
        <w:t>.</w:t>
      </w:r>
      <w:r w:rsidR="00DB3732" w:rsidRPr="00487591">
        <w:rPr>
          <w:sz w:val="20"/>
          <w:szCs w:val="20"/>
        </w:rPr>
        <w:t xml:space="preserve"> </w:t>
      </w:r>
      <w:r w:rsidR="0036385E">
        <w:rPr>
          <w:sz w:val="20"/>
          <w:szCs w:val="20"/>
        </w:rPr>
        <w:t xml:space="preserve">Considering that the non-codebook based UL transmission can only be used for the </w:t>
      </w:r>
      <w:r w:rsidR="00F77D4A">
        <w:rPr>
          <w:sz w:val="20"/>
          <w:szCs w:val="20"/>
        </w:rPr>
        <w:t>UE with b</w:t>
      </w:r>
      <w:r w:rsidR="00F77D4A" w:rsidRPr="00487591">
        <w:rPr>
          <w:sz w:val="20"/>
          <w:szCs w:val="20"/>
        </w:rPr>
        <w:t>eam correspondence</w:t>
      </w:r>
      <w:r w:rsidR="00EA357C">
        <w:rPr>
          <w:sz w:val="20"/>
          <w:szCs w:val="20"/>
        </w:rPr>
        <w:t xml:space="preserve"> capability</w:t>
      </w:r>
      <w:r w:rsidR="00212C02">
        <w:rPr>
          <w:sz w:val="20"/>
          <w:szCs w:val="20"/>
        </w:rPr>
        <w:t>,</w:t>
      </w:r>
      <w:r w:rsidR="00DB3732" w:rsidRPr="00487591">
        <w:rPr>
          <w:sz w:val="20"/>
          <w:szCs w:val="20"/>
        </w:rPr>
        <w:t xml:space="preserve"> </w:t>
      </w:r>
      <w:r w:rsidR="00F35CE9" w:rsidRPr="00487591">
        <w:rPr>
          <w:sz w:val="20"/>
          <w:szCs w:val="20"/>
        </w:rPr>
        <w:t xml:space="preserve">it means that </w:t>
      </w:r>
      <w:r w:rsidR="00C84221" w:rsidRPr="00487591">
        <w:rPr>
          <w:rFonts w:hint="eastAsia"/>
          <w:sz w:val="20"/>
          <w:szCs w:val="20"/>
          <w:lang w:eastAsia="zh-CN"/>
        </w:rPr>
        <w:t>UE</w:t>
      </w:r>
      <w:r w:rsidR="00C84221" w:rsidRPr="00487591">
        <w:rPr>
          <w:sz w:val="20"/>
          <w:szCs w:val="20"/>
        </w:rPr>
        <w:t xml:space="preserve"> </w:t>
      </w:r>
      <w:r w:rsidR="00C84221" w:rsidRPr="00487591">
        <w:rPr>
          <w:rFonts w:hint="eastAsia"/>
          <w:sz w:val="20"/>
          <w:szCs w:val="20"/>
          <w:lang w:eastAsia="zh-CN"/>
        </w:rPr>
        <w:t>could</w:t>
      </w:r>
      <w:r w:rsidR="00C84221" w:rsidRPr="00487591">
        <w:rPr>
          <w:sz w:val="20"/>
          <w:szCs w:val="20"/>
        </w:rPr>
        <w:t xml:space="preserve"> </w:t>
      </w:r>
      <w:r w:rsidR="00C84221" w:rsidRPr="00487591">
        <w:rPr>
          <w:rFonts w:hint="eastAsia"/>
          <w:sz w:val="20"/>
          <w:szCs w:val="20"/>
          <w:lang w:eastAsia="zh-CN"/>
        </w:rPr>
        <w:t>use</w:t>
      </w:r>
      <w:r w:rsidR="00C84221" w:rsidRPr="00487591">
        <w:rPr>
          <w:sz w:val="20"/>
          <w:szCs w:val="20"/>
        </w:rPr>
        <w:t xml:space="preserve"> the same beam to receive the </w:t>
      </w:r>
      <w:r w:rsidR="00DF2E32">
        <w:rPr>
          <w:sz w:val="20"/>
          <w:szCs w:val="20"/>
        </w:rPr>
        <w:t xml:space="preserve">NZP </w:t>
      </w:r>
      <w:r w:rsidR="00C84221" w:rsidRPr="00487591">
        <w:rPr>
          <w:sz w:val="20"/>
          <w:szCs w:val="20"/>
        </w:rPr>
        <w:t xml:space="preserve">CSI-RS and transmit the SRS resource, </w:t>
      </w:r>
      <w:r w:rsidR="00C024C5" w:rsidRPr="00487591">
        <w:rPr>
          <w:sz w:val="20"/>
          <w:szCs w:val="20"/>
        </w:rPr>
        <w:t>based on this assumption, we have the following proposal:</w:t>
      </w:r>
    </w:p>
    <w:p w14:paraId="73FC6CB0" w14:textId="64B2C8DF" w:rsidR="00C402A1" w:rsidRPr="00487591" w:rsidRDefault="00C402A1" w:rsidP="00D627C5">
      <w:pPr>
        <w:spacing w:line="300" w:lineRule="auto"/>
        <w:rPr>
          <w:i/>
          <w:sz w:val="20"/>
          <w:szCs w:val="20"/>
          <w:lang w:eastAsia="zh-CN"/>
        </w:rPr>
      </w:pPr>
      <w:r w:rsidRPr="00487591">
        <w:rPr>
          <w:b/>
          <w:i/>
          <w:sz w:val="20"/>
          <w:szCs w:val="20"/>
        </w:rPr>
        <w:t>Proposal</w:t>
      </w:r>
      <w:r w:rsidRPr="00487591">
        <w:rPr>
          <w:i/>
          <w:sz w:val="20"/>
          <w:szCs w:val="20"/>
        </w:rPr>
        <w:t xml:space="preserve"> </w:t>
      </w:r>
      <w:r w:rsidR="00465904">
        <w:rPr>
          <w:i/>
          <w:sz w:val="20"/>
          <w:szCs w:val="20"/>
        </w:rPr>
        <w:t>1</w:t>
      </w:r>
      <w:r w:rsidRPr="00487591">
        <w:rPr>
          <w:i/>
          <w:sz w:val="20"/>
          <w:szCs w:val="20"/>
        </w:rPr>
        <w:t xml:space="preserve">: </w:t>
      </w:r>
      <w:r w:rsidR="008408EF" w:rsidRPr="00487591">
        <w:rPr>
          <w:rFonts w:hint="eastAsia"/>
          <w:i/>
          <w:sz w:val="20"/>
          <w:szCs w:val="20"/>
          <w:lang w:eastAsia="zh-CN"/>
        </w:rPr>
        <w:t>UE</w:t>
      </w:r>
      <w:r w:rsidR="008408EF" w:rsidRPr="00487591">
        <w:rPr>
          <w:i/>
          <w:sz w:val="20"/>
          <w:szCs w:val="20"/>
        </w:rPr>
        <w:t xml:space="preserve"> </w:t>
      </w:r>
      <w:r w:rsidR="0083666C" w:rsidRPr="00487591">
        <w:rPr>
          <w:i/>
          <w:sz w:val="20"/>
          <w:szCs w:val="20"/>
        </w:rPr>
        <w:t>could</w:t>
      </w:r>
      <w:r w:rsidR="008408EF" w:rsidRPr="00487591">
        <w:rPr>
          <w:i/>
          <w:sz w:val="20"/>
          <w:szCs w:val="20"/>
        </w:rPr>
        <w:t xml:space="preserve"> receive the aperiodic </w:t>
      </w:r>
      <w:r w:rsidR="001079AD">
        <w:rPr>
          <w:i/>
          <w:sz w:val="20"/>
          <w:szCs w:val="20"/>
        </w:rPr>
        <w:t xml:space="preserve">NZP </w:t>
      </w:r>
      <w:r w:rsidR="008408EF" w:rsidRPr="00487591">
        <w:rPr>
          <w:i/>
          <w:sz w:val="20"/>
          <w:szCs w:val="20"/>
        </w:rPr>
        <w:t>CSI-RS resource associated with the SRS resource set with the spatial domain transmission filter indicated by</w:t>
      </w:r>
      <w:r w:rsidR="00AD56E8" w:rsidRPr="00487591">
        <w:rPr>
          <w:i/>
          <w:sz w:val="20"/>
          <w:szCs w:val="20"/>
        </w:rPr>
        <w:t xml:space="preserve"> higher layer parameter spatialRelationInfo</w:t>
      </w:r>
      <w:r w:rsidR="00E15733">
        <w:rPr>
          <w:i/>
          <w:sz w:val="20"/>
          <w:szCs w:val="20"/>
        </w:rPr>
        <w:t xml:space="preserve"> defined in SRS-Config IE</w:t>
      </w:r>
      <w:r w:rsidR="00AD56E8" w:rsidRPr="00487591">
        <w:rPr>
          <w:i/>
          <w:sz w:val="20"/>
          <w:szCs w:val="20"/>
        </w:rPr>
        <w:t>.</w:t>
      </w:r>
      <w:r w:rsidR="008408EF" w:rsidRPr="00487591">
        <w:rPr>
          <w:i/>
          <w:sz w:val="20"/>
          <w:szCs w:val="20"/>
        </w:rPr>
        <w:t xml:space="preserve"> </w:t>
      </w:r>
    </w:p>
    <w:p w14:paraId="5E87E4B1" w14:textId="77777777" w:rsidR="001769D0" w:rsidRPr="00487591" w:rsidRDefault="001769D0" w:rsidP="001769D0">
      <w:pPr>
        <w:spacing w:beforeLines="50" w:before="120" w:afterLines="50"/>
        <w:rPr>
          <w:sz w:val="20"/>
          <w:szCs w:val="20"/>
        </w:rPr>
      </w:pPr>
      <w:r w:rsidRPr="00487591">
        <w:rPr>
          <w:sz w:val="20"/>
          <w:szCs w:val="20"/>
        </w:rPr>
        <w:t xml:space="preserve">Here is a text proposal for </w:t>
      </w:r>
      <w:r>
        <w:rPr>
          <w:sz w:val="20"/>
          <w:szCs w:val="20"/>
        </w:rPr>
        <w:t>[</w:t>
      </w:r>
      <w:r w:rsidRPr="00487591">
        <w:rPr>
          <w:sz w:val="20"/>
          <w:szCs w:val="20"/>
        </w:rPr>
        <w:t>TS 38.214</w:t>
      </w:r>
      <w:r>
        <w:rPr>
          <w:sz w:val="20"/>
          <w:szCs w:val="20"/>
        </w:rPr>
        <w:t>]</w:t>
      </w:r>
      <w:r w:rsidRPr="00487591">
        <w:rPr>
          <w:sz w:val="20"/>
          <w:szCs w:val="20"/>
        </w:rPr>
        <w:t xml:space="preserve"> for capturing this missing UE behavior.</w:t>
      </w:r>
    </w:p>
    <w:p w14:paraId="1E5D54E3" w14:textId="0C252AFD" w:rsidR="001769D0" w:rsidRPr="00052B6D" w:rsidRDefault="001769D0" w:rsidP="001769D0">
      <w:pPr>
        <w:spacing w:after="180"/>
        <w:rPr>
          <w:rFonts w:eastAsia="Times New Roman"/>
          <w:b/>
          <w:bCs/>
          <w:color w:val="000000"/>
          <w:sz w:val="20"/>
          <w:szCs w:val="20"/>
        </w:rPr>
      </w:pPr>
      <w:r w:rsidRPr="00052B6D">
        <w:rPr>
          <w:rFonts w:eastAsia="Times New Roman"/>
          <w:b/>
          <w:bCs/>
          <w:color w:val="000000"/>
          <w:sz w:val="20"/>
          <w:szCs w:val="20"/>
          <w:highlight w:val="yellow"/>
        </w:rPr>
        <w:t>Text proposal for non-codebook based UL transmission [TS 38.214, Section 6.1.1.2]:</w:t>
      </w:r>
    </w:p>
    <w:p w14:paraId="1EBBE470" w14:textId="417310C2" w:rsidR="0008010B" w:rsidRDefault="0008010B" w:rsidP="0008010B">
      <w:pPr>
        <w:pStyle w:val="a3"/>
        <w:spacing w:before="120" w:after="0"/>
        <w:ind w:left="420" w:hanging="420"/>
        <w:rPr>
          <w:rFonts w:eastAsia="宋体"/>
        </w:rPr>
      </w:pPr>
      <w:r w:rsidRPr="00487591">
        <w:rPr>
          <w:rFonts w:eastAsia="宋体" w:hint="eastAsia"/>
        </w:rPr>
        <w:t>-------------------------------------------------------Start of TP for 38.214----------------------------------------------------------</w:t>
      </w:r>
    </w:p>
    <w:p w14:paraId="7AAB2844" w14:textId="2AC73C20" w:rsidR="00CE33DB" w:rsidRPr="00487591" w:rsidRDefault="00CE33DB" w:rsidP="00CE33DB">
      <w:pPr>
        <w:rPr>
          <w:b/>
          <w:color w:val="000000"/>
          <w:sz w:val="20"/>
          <w:szCs w:val="20"/>
        </w:rPr>
      </w:pPr>
      <w:bookmarkStart w:id="2" w:name="OLE_LINK3"/>
      <w:bookmarkStart w:id="3" w:name="OLE_LINK4"/>
      <w:r w:rsidRPr="00487591">
        <w:rPr>
          <w:b/>
          <w:color w:val="000000"/>
          <w:sz w:val="20"/>
          <w:szCs w:val="20"/>
        </w:rPr>
        <w:t>6.1.1.</w:t>
      </w:r>
      <w:r w:rsidR="00F54D51">
        <w:rPr>
          <w:b/>
          <w:color w:val="000000"/>
          <w:sz w:val="20"/>
          <w:szCs w:val="20"/>
        </w:rPr>
        <w:t>2</w:t>
      </w:r>
      <w:r w:rsidRPr="00487591">
        <w:rPr>
          <w:b/>
          <w:color w:val="000000"/>
          <w:sz w:val="20"/>
          <w:szCs w:val="20"/>
        </w:rPr>
        <w:tab/>
      </w:r>
      <w:r>
        <w:rPr>
          <w:b/>
          <w:color w:val="000000"/>
          <w:sz w:val="20"/>
          <w:szCs w:val="20"/>
        </w:rPr>
        <w:t>Non-c</w:t>
      </w:r>
      <w:r w:rsidRPr="00487591">
        <w:rPr>
          <w:b/>
          <w:color w:val="000000"/>
          <w:sz w:val="20"/>
          <w:szCs w:val="20"/>
        </w:rPr>
        <w:t>odebook based UL transmission</w:t>
      </w:r>
    </w:p>
    <w:p w14:paraId="29375DA7" w14:textId="68644EBC" w:rsidR="0008010B" w:rsidRDefault="0008010B" w:rsidP="00D627C5">
      <w:pPr>
        <w:spacing w:line="300" w:lineRule="auto"/>
        <w:rPr>
          <w:color w:val="FF0000"/>
          <w:sz w:val="20"/>
          <w:szCs w:val="20"/>
        </w:rPr>
      </w:pPr>
      <w:r w:rsidRPr="00487591">
        <w:rPr>
          <w:sz w:val="20"/>
          <w:szCs w:val="20"/>
        </w:rPr>
        <w:t xml:space="preserve">For non-codebook based transmission, the UE does not expect to be configured with both </w:t>
      </w:r>
      <w:r w:rsidRPr="00487591">
        <w:rPr>
          <w:i/>
          <w:sz w:val="20"/>
          <w:szCs w:val="20"/>
        </w:rPr>
        <w:t>spatialRelationInfo</w:t>
      </w:r>
      <w:r w:rsidRPr="00487591">
        <w:rPr>
          <w:sz w:val="20"/>
          <w:szCs w:val="20"/>
        </w:rPr>
        <w:t xml:space="preserve"> for SRS resource and </w:t>
      </w:r>
      <w:r w:rsidRPr="00487591">
        <w:rPr>
          <w:i/>
          <w:sz w:val="20"/>
          <w:szCs w:val="20"/>
        </w:rPr>
        <w:t xml:space="preserve">associatedCSI-RS </w:t>
      </w:r>
      <w:r w:rsidRPr="00487591">
        <w:rPr>
          <w:sz w:val="20"/>
          <w:szCs w:val="20"/>
        </w:rPr>
        <w:t xml:space="preserve">in </w:t>
      </w:r>
      <w:r w:rsidRPr="00487591">
        <w:rPr>
          <w:i/>
          <w:sz w:val="20"/>
          <w:szCs w:val="20"/>
        </w:rPr>
        <w:t>SRS-Config</w:t>
      </w:r>
      <w:r w:rsidRPr="00487591">
        <w:rPr>
          <w:sz w:val="20"/>
          <w:szCs w:val="20"/>
        </w:rPr>
        <w:t xml:space="preserve"> for SRS resource set </w:t>
      </w:r>
      <w:r w:rsidRPr="00FF6753">
        <w:rPr>
          <w:color w:val="FF0000"/>
          <w:sz w:val="20"/>
          <w:szCs w:val="20"/>
        </w:rPr>
        <w:t>if it is associated with a periodic or sime-persistent CSI-RS resource.</w:t>
      </w:r>
    </w:p>
    <w:p w14:paraId="2C0D2257" w14:textId="48FB117E" w:rsidR="00454269" w:rsidRPr="007C1317" w:rsidRDefault="00454269" w:rsidP="007C1317">
      <w:pPr>
        <w:rPr>
          <w:color w:val="FF0000"/>
          <w:sz w:val="20"/>
          <w:szCs w:val="20"/>
          <w:lang w:eastAsia="zh-CN"/>
        </w:rPr>
      </w:pPr>
      <w:r>
        <w:rPr>
          <w:rFonts w:hint="eastAsia"/>
          <w:color w:val="FF0000"/>
          <w:sz w:val="20"/>
          <w:szCs w:val="20"/>
          <w:lang w:eastAsia="zh-CN"/>
        </w:rPr>
        <w:t xml:space="preserve">The UE shall derive the QCL assumption for the receiving of NZP CSI-RS </w:t>
      </w:r>
      <w:r w:rsidR="007C1317">
        <w:rPr>
          <w:color w:val="FF0000"/>
          <w:sz w:val="20"/>
          <w:szCs w:val="20"/>
          <w:lang w:eastAsia="zh-CN"/>
        </w:rPr>
        <w:t xml:space="preserve">by </w:t>
      </w:r>
      <w:r w:rsidR="007C1317" w:rsidRPr="007B49C6">
        <w:rPr>
          <w:i/>
          <w:color w:val="FF0000"/>
          <w:sz w:val="20"/>
          <w:szCs w:val="20"/>
        </w:rPr>
        <w:t>spatialRelationInfo</w:t>
      </w:r>
      <w:r w:rsidR="007C1317">
        <w:rPr>
          <w:i/>
          <w:color w:val="FF0000"/>
          <w:sz w:val="20"/>
          <w:szCs w:val="20"/>
        </w:rPr>
        <w:t xml:space="preserve"> </w:t>
      </w:r>
      <w:r w:rsidR="007C1317">
        <w:rPr>
          <w:color w:val="FF0000"/>
          <w:sz w:val="20"/>
          <w:szCs w:val="20"/>
        </w:rPr>
        <w:t>configured for SRS resource when an aperiodic CSI-RS is associated with a SRS resource set</w:t>
      </w:r>
      <w:r w:rsidR="00C9621D">
        <w:rPr>
          <w:color w:val="FF0000"/>
          <w:sz w:val="20"/>
          <w:szCs w:val="20"/>
        </w:rPr>
        <w:t>.</w:t>
      </w:r>
    </w:p>
    <w:bookmarkEnd w:id="2"/>
    <w:bookmarkEnd w:id="3"/>
    <w:p w14:paraId="3349F42C" w14:textId="57AA8298" w:rsidR="0008010B" w:rsidRPr="00487591" w:rsidRDefault="0008010B" w:rsidP="0008010B">
      <w:pPr>
        <w:pStyle w:val="a3"/>
        <w:spacing w:before="120" w:after="0"/>
        <w:ind w:left="420" w:hanging="420"/>
        <w:rPr>
          <w:rFonts w:eastAsia="宋体"/>
        </w:rPr>
      </w:pPr>
      <w:r w:rsidRPr="00487591">
        <w:rPr>
          <w:rFonts w:eastAsia="宋体" w:hint="eastAsia"/>
        </w:rPr>
        <w:t>----------------------------------------------------------------End of TP --------------------------------------------------------------</w:t>
      </w:r>
    </w:p>
    <w:p w14:paraId="7763575F" w14:textId="36D079C7" w:rsidR="00A70BE2" w:rsidRDefault="00A70BE2" w:rsidP="00A70BE2">
      <w:pPr>
        <w:pStyle w:val="1"/>
        <w:tabs>
          <w:tab w:val="clear" w:pos="522"/>
        </w:tabs>
        <w:ind w:left="425" w:hanging="425"/>
        <w:rPr>
          <w:lang w:eastAsia="zh-CN"/>
        </w:rPr>
      </w:pPr>
      <w:r w:rsidRPr="00FC1DDD">
        <w:rPr>
          <w:lang w:eastAsia="zh-CN"/>
        </w:rPr>
        <w:t>Conclusion</w:t>
      </w:r>
    </w:p>
    <w:p w14:paraId="01F0F71D" w14:textId="09DF14D5" w:rsidR="00162B81" w:rsidRPr="00162B81" w:rsidRDefault="00162B81" w:rsidP="00E43032">
      <w:pPr>
        <w:rPr>
          <w:rFonts w:asciiTheme="majorBidi" w:hAnsiTheme="majorBidi" w:cstheme="majorBidi"/>
          <w:i/>
          <w:sz w:val="20"/>
          <w:szCs w:val="20"/>
          <w:lang w:eastAsia="zh-CN"/>
        </w:rPr>
      </w:pPr>
      <w:r w:rsidRPr="00487591">
        <w:rPr>
          <w:b/>
          <w:i/>
          <w:sz w:val="20"/>
          <w:szCs w:val="20"/>
        </w:rPr>
        <w:t>Proposal</w:t>
      </w:r>
      <w:r w:rsidRPr="00487591">
        <w:rPr>
          <w:i/>
          <w:sz w:val="20"/>
          <w:szCs w:val="20"/>
        </w:rPr>
        <w:t xml:space="preserve"> </w:t>
      </w:r>
      <w:r w:rsidR="00F948D1">
        <w:rPr>
          <w:i/>
          <w:sz w:val="20"/>
          <w:szCs w:val="20"/>
        </w:rPr>
        <w:t>1</w:t>
      </w:r>
      <w:r w:rsidRPr="00487591">
        <w:rPr>
          <w:i/>
          <w:sz w:val="20"/>
          <w:szCs w:val="20"/>
        </w:rPr>
        <w:t xml:space="preserve">: </w:t>
      </w:r>
      <w:r w:rsidRPr="00487591">
        <w:rPr>
          <w:rFonts w:hint="eastAsia"/>
          <w:i/>
          <w:sz w:val="20"/>
          <w:szCs w:val="20"/>
          <w:lang w:eastAsia="zh-CN"/>
        </w:rPr>
        <w:t>UE</w:t>
      </w:r>
      <w:r w:rsidRPr="00487591">
        <w:rPr>
          <w:i/>
          <w:sz w:val="20"/>
          <w:szCs w:val="20"/>
        </w:rPr>
        <w:t xml:space="preserve"> could receive the aperiodic </w:t>
      </w:r>
      <w:r>
        <w:rPr>
          <w:i/>
          <w:sz w:val="20"/>
          <w:szCs w:val="20"/>
        </w:rPr>
        <w:t xml:space="preserve">NZP </w:t>
      </w:r>
      <w:r w:rsidRPr="00487591">
        <w:rPr>
          <w:i/>
          <w:sz w:val="20"/>
          <w:szCs w:val="20"/>
        </w:rPr>
        <w:t>CSI-RS resource associated with the SRS resource set with the spatial domain transmission filter indicated by higher layer parameter spatialRelationInfo</w:t>
      </w:r>
      <w:r>
        <w:rPr>
          <w:i/>
          <w:sz w:val="20"/>
          <w:szCs w:val="20"/>
        </w:rPr>
        <w:t xml:space="preserve"> defined in SRS-Config IE</w:t>
      </w:r>
      <w:r w:rsidRPr="00487591">
        <w:rPr>
          <w:i/>
          <w:sz w:val="20"/>
          <w:szCs w:val="20"/>
        </w:rPr>
        <w:t xml:space="preserve">. </w:t>
      </w:r>
    </w:p>
    <w:p w14:paraId="20A33B07" w14:textId="3AE021A7" w:rsidR="009E7771" w:rsidRDefault="009E7771" w:rsidP="009E7771">
      <w:pPr>
        <w:spacing w:after="180"/>
        <w:rPr>
          <w:rFonts w:eastAsia="Times New Roman"/>
          <w:b/>
          <w:bCs/>
          <w:color w:val="000000"/>
          <w:sz w:val="20"/>
          <w:szCs w:val="20"/>
        </w:rPr>
      </w:pPr>
      <w:r w:rsidRPr="00052B6D">
        <w:rPr>
          <w:rFonts w:eastAsia="Times New Roman"/>
          <w:b/>
          <w:bCs/>
          <w:color w:val="000000"/>
          <w:sz w:val="20"/>
          <w:szCs w:val="20"/>
          <w:highlight w:val="yellow"/>
        </w:rPr>
        <w:t xml:space="preserve">Text proposal for </w:t>
      </w:r>
      <w:r w:rsidR="00AB278C">
        <w:rPr>
          <w:rFonts w:eastAsia="Times New Roman"/>
          <w:b/>
          <w:bCs/>
          <w:color w:val="000000"/>
          <w:sz w:val="20"/>
          <w:szCs w:val="20"/>
          <w:highlight w:val="yellow"/>
        </w:rPr>
        <w:t>non-</w:t>
      </w:r>
      <w:r w:rsidRPr="00052B6D">
        <w:rPr>
          <w:rFonts w:eastAsia="Times New Roman"/>
          <w:b/>
          <w:bCs/>
          <w:color w:val="000000"/>
          <w:sz w:val="20"/>
          <w:szCs w:val="20"/>
          <w:highlight w:val="yellow"/>
        </w:rPr>
        <w:t>codebook based UL transmission [TS 38.214, Section 6.1.1.</w:t>
      </w:r>
      <w:r w:rsidR="00AB278C">
        <w:rPr>
          <w:rFonts w:eastAsia="Times New Roman"/>
          <w:b/>
          <w:bCs/>
          <w:color w:val="000000"/>
          <w:sz w:val="20"/>
          <w:szCs w:val="20"/>
          <w:highlight w:val="yellow"/>
        </w:rPr>
        <w:t>2</w:t>
      </w:r>
      <w:r w:rsidRPr="00052B6D">
        <w:rPr>
          <w:rFonts w:eastAsia="Times New Roman"/>
          <w:b/>
          <w:bCs/>
          <w:color w:val="000000"/>
          <w:sz w:val="20"/>
          <w:szCs w:val="20"/>
          <w:highlight w:val="yellow"/>
        </w:rPr>
        <w:t>]:</w:t>
      </w:r>
    </w:p>
    <w:p w14:paraId="65129D15" w14:textId="77777777" w:rsidR="00BB5A09" w:rsidRDefault="00BB5A09" w:rsidP="00BB5A09">
      <w:pPr>
        <w:pStyle w:val="a3"/>
        <w:spacing w:before="120" w:after="0"/>
        <w:ind w:left="420" w:hanging="420"/>
        <w:rPr>
          <w:rFonts w:eastAsia="宋体"/>
        </w:rPr>
      </w:pPr>
      <w:r w:rsidRPr="00487591">
        <w:rPr>
          <w:rFonts w:eastAsia="宋体" w:hint="eastAsia"/>
        </w:rPr>
        <w:t>-------------------------------------------------------Start of TP for 38.214----------------------------------------------------------</w:t>
      </w:r>
    </w:p>
    <w:p w14:paraId="315D8782" w14:textId="77777777" w:rsidR="00FD2674" w:rsidRPr="00487591" w:rsidRDefault="00FD2674" w:rsidP="00FD2674">
      <w:pPr>
        <w:rPr>
          <w:b/>
          <w:color w:val="000000"/>
          <w:sz w:val="20"/>
          <w:szCs w:val="20"/>
        </w:rPr>
      </w:pPr>
      <w:r w:rsidRPr="00487591">
        <w:rPr>
          <w:b/>
          <w:color w:val="000000"/>
          <w:sz w:val="20"/>
          <w:szCs w:val="20"/>
        </w:rPr>
        <w:t>6.1.1.</w:t>
      </w:r>
      <w:r>
        <w:rPr>
          <w:b/>
          <w:color w:val="000000"/>
          <w:sz w:val="20"/>
          <w:szCs w:val="20"/>
        </w:rPr>
        <w:t>2</w:t>
      </w:r>
      <w:r w:rsidRPr="00487591">
        <w:rPr>
          <w:b/>
          <w:color w:val="000000"/>
          <w:sz w:val="20"/>
          <w:szCs w:val="20"/>
        </w:rPr>
        <w:tab/>
      </w:r>
      <w:r>
        <w:rPr>
          <w:b/>
          <w:color w:val="000000"/>
          <w:sz w:val="20"/>
          <w:szCs w:val="20"/>
        </w:rPr>
        <w:t>Non-c</w:t>
      </w:r>
      <w:r w:rsidRPr="00487591">
        <w:rPr>
          <w:b/>
          <w:color w:val="000000"/>
          <w:sz w:val="20"/>
          <w:szCs w:val="20"/>
        </w:rPr>
        <w:t>odebook based UL transmission</w:t>
      </w:r>
    </w:p>
    <w:p w14:paraId="6C244A56" w14:textId="77777777" w:rsidR="00FD2674" w:rsidRDefault="00FD2674" w:rsidP="00D627C5">
      <w:pPr>
        <w:spacing w:line="300" w:lineRule="auto"/>
        <w:rPr>
          <w:color w:val="FF0000"/>
          <w:sz w:val="20"/>
          <w:szCs w:val="20"/>
        </w:rPr>
      </w:pPr>
      <w:r w:rsidRPr="00487591">
        <w:rPr>
          <w:sz w:val="20"/>
          <w:szCs w:val="20"/>
        </w:rPr>
        <w:lastRenderedPageBreak/>
        <w:t xml:space="preserve">For non-codebook based transmission, the UE does not expect to be configured with both </w:t>
      </w:r>
      <w:r w:rsidRPr="00487591">
        <w:rPr>
          <w:i/>
          <w:sz w:val="20"/>
          <w:szCs w:val="20"/>
        </w:rPr>
        <w:t>spatialRelationInfo</w:t>
      </w:r>
      <w:r w:rsidRPr="00487591">
        <w:rPr>
          <w:sz w:val="20"/>
          <w:szCs w:val="20"/>
        </w:rPr>
        <w:t xml:space="preserve"> for SRS resource and </w:t>
      </w:r>
      <w:r w:rsidRPr="00487591">
        <w:rPr>
          <w:i/>
          <w:sz w:val="20"/>
          <w:szCs w:val="20"/>
        </w:rPr>
        <w:t xml:space="preserve">associatedCSI-RS </w:t>
      </w:r>
      <w:r w:rsidRPr="00487591">
        <w:rPr>
          <w:sz w:val="20"/>
          <w:szCs w:val="20"/>
        </w:rPr>
        <w:t xml:space="preserve">in </w:t>
      </w:r>
      <w:r w:rsidRPr="00487591">
        <w:rPr>
          <w:i/>
          <w:sz w:val="20"/>
          <w:szCs w:val="20"/>
        </w:rPr>
        <w:t>SRS-Config</w:t>
      </w:r>
      <w:r w:rsidRPr="00487591">
        <w:rPr>
          <w:sz w:val="20"/>
          <w:szCs w:val="20"/>
        </w:rPr>
        <w:t xml:space="preserve"> for SRS resource set </w:t>
      </w:r>
      <w:r w:rsidRPr="00FF6753">
        <w:rPr>
          <w:color w:val="FF0000"/>
          <w:sz w:val="20"/>
          <w:szCs w:val="20"/>
        </w:rPr>
        <w:t>if it is associated with a periodic or sime-persistent CSI-RS resource.</w:t>
      </w:r>
    </w:p>
    <w:p w14:paraId="4744A35A" w14:textId="77777777" w:rsidR="00FD2674" w:rsidRPr="007C1317" w:rsidRDefault="00FD2674" w:rsidP="00D627C5">
      <w:pPr>
        <w:spacing w:line="300" w:lineRule="auto"/>
        <w:rPr>
          <w:color w:val="FF0000"/>
          <w:sz w:val="20"/>
          <w:szCs w:val="20"/>
          <w:lang w:eastAsia="zh-CN"/>
        </w:rPr>
      </w:pPr>
      <w:r>
        <w:rPr>
          <w:rFonts w:hint="eastAsia"/>
          <w:color w:val="FF0000"/>
          <w:sz w:val="20"/>
          <w:szCs w:val="20"/>
          <w:lang w:eastAsia="zh-CN"/>
        </w:rPr>
        <w:t xml:space="preserve">The UE shall derive the QCL assumption for the receiving of NZP CSI-RS </w:t>
      </w:r>
      <w:r>
        <w:rPr>
          <w:color w:val="FF0000"/>
          <w:sz w:val="20"/>
          <w:szCs w:val="20"/>
          <w:lang w:eastAsia="zh-CN"/>
        </w:rPr>
        <w:t xml:space="preserve">by </w:t>
      </w:r>
      <w:r w:rsidRPr="007B49C6">
        <w:rPr>
          <w:i/>
          <w:color w:val="FF0000"/>
          <w:sz w:val="20"/>
          <w:szCs w:val="20"/>
        </w:rPr>
        <w:t>spatialRelationInfo</w:t>
      </w:r>
      <w:r>
        <w:rPr>
          <w:i/>
          <w:color w:val="FF0000"/>
          <w:sz w:val="20"/>
          <w:szCs w:val="20"/>
        </w:rPr>
        <w:t xml:space="preserve"> </w:t>
      </w:r>
      <w:r>
        <w:rPr>
          <w:color w:val="FF0000"/>
          <w:sz w:val="20"/>
          <w:szCs w:val="20"/>
        </w:rPr>
        <w:t>configured for SRS resource when an aperiodic CSI-RS is associated with a S</w:t>
      </w:r>
      <w:bookmarkStart w:id="4" w:name="_GoBack"/>
      <w:bookmarkEnd w:id="4"/>
      <w:r>
        <w:rPr>
          <w:color w:val="FF0000"/>
          <w:sz w:val="20"/>
          <w:szCs w:val="20"/>
        </w:rPr>
        <w:t>RS resource set.</w:t>
      </w:r>
    </w:p>
    <w:p w14:paraId="257BDB24" w14:textId="77777777" w:rsidR="00BB5A09" w:rsidRPr="00487591" w:rsidRDefault="00BB5A09" w:rsidP="00BB5A09">
      <w:pPr>
        <w:pStyle w:val="a3"/>
        <w:spacing w:before="120" w:after="0"/>
        <w:ind w:left="420" w:hanging="420"/>
        <w:rPr>
          <w:rFonts w:eastAsia="宋体"/>
        </w:rPr>
      </w:pPr>
      <w:r w:rsidRPr="00487591">
        <w:rPr>
          <w:rFonts w:eastAsia="宋体" w:hint="eastAsia"/>
        </w:rPr>
        <w:t>----------------------------------------------------------------End of TP --------------------------------------------------------------</w:t>
      </w:r>
    </w:p>
    <w:p w14:paraId="4377C6CE" w14:textId="77777777" w:rsidR="00BB5A09" w:rsidRPr="00052B6D" w:rsidRDefault="00BB5A09" w:rsidP="009E7771">
      <w:pPr>
        <w:spacing w:after="180"/>
        <w:rPr>
          <w:rFonts w:eastAsia="Times New Roman"/>
          <w:b/>
          <w:bCs/>
          <w:color w:val="000000"/>
          <w:sz w:val="20"/>
          <w:szCs w:val="20"/>
        </w:rPr>
      </w:pPr>
    </w:p>
    <w:p w14:paraId="1A113D65" w14:textId="7ABAFED7" w:rsidR="001852D1" w:rsidRPr="00FC1DDD" w:rsidRDefault="00411A47" w:rsidP="004420C2">
      <w:pPr>
        <w:pStyle w:val="1"/>
        <w:numPr>
          <w:ilvl w:val="0"/>
          <w:numId w:val="0"/>
        </w:numPr>
        <w:ind w:left="522" w:hanging="432"/>
        <w:rPr>
          <w:kern w:val="2"/>
          <w:lang w:eastAsia="zh-CN"/>
        </w:rPr>
      </w:pPr>
      <w:r>
        <w:rPr>
          <w:lang w:eastAsia="zh-CN"/>
        </w:rPr>
        <w:t xml:space="preserve">4 </w:t>
      </w:r>
      <w:r w:rsidR="001852D1" w:rsidRPr="00FC1DDD">
        <w:rPr>
          <w:lang w:eastAsia="zh-CN"/>
        </w:rPr>
        <w:t>References</w:t>
      </w:r>
    </w:p>
    <w:p w14:paraId="4CEFEA7D" w14:textId="1A1E178C" w:rsidR="001852D1" w:rsidRDefault="001852D1" w:rsidP="001852D1">
      <w:pPr>
        <w:pStyle w:val="References"/>
      </w:pPr>
      <w:bookmarkStart w:id="5" w:name="_Ref485329177"/>
      <w:r w:rsidRPr="00FC1DDD">
        <w:t>Chairman’s notes, RAN1#9</w:t>
      </w:r>
      <w:r w:rsidR="0000408C">
        <w:t>2</w:t>
      </w:r>
      <w:r w:rsidR="00AB0CC0" w:rsidRPr="00FC1DDD">
        <w:t>bis</w:t>
      </w:r>
      <w:r w:rsidRPr="00FC1DDD">
        <w:t>.</w:t>
      </w:r>
      <w:bookmarkEnd w:id="5"/>
    </w:p>
    <w:p w14:paraId="59F580B2" w14:textId="4D793DF2" w:rsidR="002247FD" w:rsidRPr="00FC1DDD" w:rsidRDefault="002247FD" w:rsidP="00B13A69">
      <w:pPr>
        <w:pStyle w:val="References"/>
      </w:pPr>
      <w:bookmarkStart w:id="6" w:name="_Ref485329084"/>
      <w:r w:rsidRPr="00FC1DDD">
        <w:t xml:space="preserve">3GPP TS38.214 </w:t>
      </w:r>
      <w:bookmarkEnd w:id="6"/>
      <w:r w:rsidRPr="00FC1DDD">
        <w:t>v15.</w:t>
      </w:r>
      <w:r w:rsidR="00B13A69">
        <w:t>2</w:t>
      </w:r>
      <w:r w:rsidRPr="00FC1DDD">
        <w:t>.0</w:t>
      </w:r>
      <w:r w:rsidRPr="00FC1DDD">
        <w:rPr>
          <w:lang w:eastAsia="zh-CN"/>
        </w:rPr>
        <w:t>.</w:t>
      </w:r>
    </w:p>
    <w:p w14:paraId="0F7A17F3" w14:textId="77777777" w:rsidR="002247FD" w:rsidRPr="002247FD" w:rsidRDefault="002247FD" w:rsidP="002247FD"/>
    <w:sectPr w:rsidR="002247FD" w:rsidRPr="002247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B7906" w14:textId="77777777" w:rsidR="00E25829" w:rsidRDefault="00E25829">
      <w:r>
        <w:separator/>
      </w:r>
    </w:p>
  </w:endnote>
  <w:endnote w:type="continuationSeparator" w:id="0">
    <w:p w14:paraId="3A8992DC" w14:textId="77777777" w:rsidR="00E25829" w:rsidRDefault="00E2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FB247" w14:textId="77777777" w:rsidR="00E25829" w:rsidRDefault="00E25829">
      <w:r>
        <w:separator/>
      </w:r>
    </w:p>
  </w:footnote>
  <w:footnote w:type="continuationSeparator" w:id="0">
    <w:p w14:paraId="683F2BC8" w14:textId="77777777" w:rsidR="00E25829" w:rsidRDefault="00E25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8pt;height:8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5"/>
  </w:num>
  <w:num w:numId="4">
    <w:abstractNumId w:val="7"/>
  </w:num>
  <w:num w:numId="5">
    <w:abstractNumId w:val="0"/>
  </w:num>
  <w:num w:numId="6">
    <w:abstractNumId w:val="16"/>
  </w:num>
  <w:num w:numId="7">
    <w:abstractNumId w:val="8"/>
  </w:num>
  <w:num w:numId="8">
    <w:abstractNumId w:val="11"/>
  </w:num>
  <w:num w:numId="9">
    <w:abstractNumId w:val="9"/>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
  </w:num>
  <w:num w:numId="15">
    <w:abstractNumId w:val="7"/>
  </w:num>
  <w:num w:numId="16">
    <w:abstractNumId w:val="7"/>
  </w:num>
  <w:num w:numId="17">
    <w:abstractNumId w:val="7"/>
  </w:num>
  <w:num w:numId="18">
    <w:abstractNumId w:val="7"/>
  </w:num>
  <w:num w:numId="19">
    <w:abstractNumId w:val="6"/>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7"/>
  </w:num>
  <w:num w:numId="29">
    <w:abstractNumId w:val="3"/>
  </w:num>
  <w:num w:numId="30">
    <w:abstractNumId w:val="4"/>
  </w:num>
  <w:num w:numId="31">
    <w:abstractNumId w:val="13"/>
  </w:num>
  <w:num w:numId="32">
    <w:abstractNumId w:val="7"/>
  </w:num>
  <w:num w:numId="33">
    <w:abstractNumId w:val="7"/>
  </w:num>
  <w:num w:numId="34">
    <w:abstractNumId w:val="7"/>
  </w:num>
  <w:num w:numId="35">
    <w:abstractNumId w:val="10"/>
  </w:num>
  <w:num w:numId="36">
    <w:abstractNumId w:val="12"/>
  </w:num>
  <w:num w:numId="37">
    <w:abstractNumId w:val="7"/>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3B6D"/>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192"/>
    <w:rsid w:val="0003024C"/>
    <w:rsid w:val="000302BC"/>
    <w:rsid w:val="000307AD"/>
    <w:rsid w:val="00031ADB"/>
    <w:rsid w:val="00031FB0"/>
    <w:rsid w:val="00032056"/>
    <w:rsid w:val="000325A3"/>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1DD5"/>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01E"/>
    <w:rsid w:val="00047198"/>
    <w:rsid w:val="00047225"/>
    <w:rsid w:val="000474DC"/>
    <w:rsid w:val="0004756C"/>
    <w:rsid w:val="000478ED"/>
    <w:rsid w:val="00047970"/>
    <w:rsid w:val="00047AB3"/>
    <w:rsid w:val="00047ACE"/>
    <w:rsid w:val="00047E60"/>
    <w:rsid w:val="00047F0F"/>
    <w:rsid w:val="00047F1B"/>
    <w:rsid w:val="00050012"/>
    <w:rsid w:val="000501E1"/>
    <w:rsid w:val="00050CEF"/>
    <w:rsid w:val="0005192F"/>
    <w:rsid w:val="00051AFB"/>
    <w:rsid w:val="000520B8"/>
    <w:rsid w:val="00052478"/>
    <w:rsid w:val="00052630"/>
    <w:rsid w:val="00052AD2"/>
    <w:rsid w:val="00052AEF"/>
    <w:rsid w:val="00052B6D"/>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611"/>
    <w:rsid w:val="000677C5"/>
    <w:rsid w:val="00067DA2"/>
    <w:rsid w:val="00067DD1"/>
    <w:rsid w:val="00070447"/>
    <w:rsid w:val="00070480"/>
    <w:rsid w:val="000706E7"/>
    <w:rsid w:val="000708ED"/>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41E"/>
    <w:rsid w:val="0007753C"/>
    <w:rsid w:val="000776EB"/>
    <w:rsid w:val="00077F64"/>
    <w:rsid w:val="0008010B"/>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7C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1E3C"/>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1C"/>
    <w:rsid w:val="000F6FCE"/>
    <w:rsid w:val="000F7152"/>
    <w:rsid w:val="000F77B7"/>
    <w:rsid w:val="000F7F58"/>
    <w:rsid w:val="00100128"/>
    <w:rsid w:val="00100347"/>
    <w:rsid w:val="00100DDD"/>
    <w:rsid w:val="00100FF3"/>
    <w:rsid w:val="0010172A"/>
    <w:rsid w:val="00101753"/>
    <w:rsid w:val="00102069"/>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9AD"/>
    <w:rsid w:val="00107E1C"/>
    <w:rsid w:val="00107E85"/>
    <w:rsid w:val="00110243"/>
    <w:rsid w:val="0011097B"/>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73"/>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118"/>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5ECA"/>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B81"/>
    <w:rsid w:val="00162D7A"/>
    <w:rsid w:val="00163053"/>
    <w:rsid w:val="001633B1"/>
    <w:rsid w:val="00163F01"/>
    <w:rsid w:val="00164DAB"/>
    <w:rsid w:val="00164ECB"/>
    <w:rsid w:val="00165BBB"/>
    <w:rsid w:val="0016613F"/>
    <w:rsid w:val="00166215"/>
    <w:rsid w:val="00166591"/>
    <w:rsid w:val="00166698"/>
    <w:rsid w:val="00166B4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69D0"/>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68"/>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8D9"/>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31C"/>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58A"/>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5F2"/>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89F"/>
    <w:rsid w:val="00207BA6"/>
    <w:rsid w:val="00207E60"/>
    <w:rsid w:val="00210860"/>
    <w:rsid w:val="00210B6A"/>
    <w:rsid w:val="00211144"/>
    <w:rsid w:val="002112B1"/>
    <w:rsid w:val="00211AD6"/>
    <w:rsid w:val="00211F6C"/>
    <w:rsid w:val="00211FBB"/>
    <w:rsid w:val="00212647"/>
    <w:rsid w:val="00212C02"/>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C25"/>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DB9"/>
    <w:rsid w:val="00252EAB"/>
    <w:rsid w:val="002532C5"/>
    <w:rsid w:val="00253588"/>
    <w:rsid w:val="002538F2"/>
    <w:rsid w:val="00253AEF"/>
    <w:rsid w:val="00253D36"/>
    <w:rsid w:val="00253F28"/>
    <w:rsid w:val="002546F4"/>
    <w:rsid w:val="002551D0"/>
    <w:rsid w:val="00255374"/>
    <w:rsid w:val="002558E4"/>
    <w:rsid w:val="00255944"/>
    <w:rsid w:val="00255D73"/>
    <w:rsid w:val="00255E2A"/>
    <w:rsid w:val="002579A8"/>
    <w:rsid w:val="00257AB8"/>
    <w:rsid w:val="00257B1C"/>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1EE"/>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9D2"/>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DCC"/>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A21"/>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95A"/>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199D"/>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4E35"/>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62F"/>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543"/>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5E"/>
    <w:rsid w:val="00363889"/>
    <w:rsid w:val="00363EEF"/>
    <w:rsid w:val="00364394"/>
    <w:rsid w:val="003645F8"/>
    <w:rsid w:val="00364691"/>
    <w:rsid w:val="003647AF"/>
    <w:rsid w:val="0036487C"/>
    <w:rsid w:val="00364D3A"/>
    <w:rsid w:val="00365411"/>
    <w:rsid w:val="00365FA2"/>
    <w:rsid w:val="00366154"/>
    <w:rsid w:val="00366C69"/>
    <w:rsid w:val="00366EA5"/>
    <w:rsid w:val="00366FB7"/>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11E"/>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4A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AB"/>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0A45"/>
    <w:rsid w:val="003E14FC"/>
    <w:rsid w:val="003E1B7F"/>
    <w:rsid w:val="003E292E"/>
    <w:rsid w:val="003E2976"/>
    <w:rsid w:val="003E32CB"/>
    <w:rsid w:val="003E3484"/>
    <w:rsid w:val="003E3974"/>
    <w:rsid w:val="003E3A32"/>
    <w:rsid w:val="003E3C50"/>
    <w:rsid w:val="003E3E99"/>
    <w:rsid w:val="003E4858"/>
    <w:rsid w:val="003E4FB4"/>
    <w:rsid w:val="003E539D"/>
    <w:rsid w:val="003E5420"/>
    <w:rsid w:val="003E55B8"/>
    <w:rsid w:val="003E5933"/>
    <w:rsid w:val="003E61F0"/>
    <w:rsid w:val="003E6247"/>
    <w:rsid w:val="003E6316"/>
    <w:rsid w:val="003E6884"/>
    <w:rsid w:val="003E6AC5"/>
    <w:rsid w:val="003E6B72"/>
    <w:rsid w:val="003E6E53"/>
    <w:rsid w:val="003E77BA"/>
    <w:rsid w:val="003E7B2E"/>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5B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A47"/>
    <w:rsid w:val="0041226E"/>
    <w:rsid w:val="0041227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0F60"/>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4D"/>
    <w:rsid w:val="0045136B"/>
    <w:rsid w:val="00451C74"/>
    <w:rsid w:val="00451C7E"/>
    <w:rsid w:val="004524A5"/>
    <w:rsid w:val="00453030"/>
    <w:rsid w:val="00453413"/>
    <w:rsid w:val="00453BB6"/>
    <w:rsid w:val="00453CAA"/>
    <w:rsid w:val="00453F17"/>
    <w:rsid w:val="00454269"/>
    <w:rsid w:val="00454B35"/>
    <w:rsid w:val="00454BE8"/>
    <w:rsid w:val="00454CFA"/>
    <w:rsid w:val="00455113"/>
    <w:rsid w:val="004552BB"/>
    <w:rsid w:val="004556EB"/>
    <w:rsid w:val="00455BC2"/>
    <w:rsid w:val="00455F94"/>
    <w:rsid w:val="00456421"/>
    <w:rsid w:val="00456A0D"/>
    <w:rsid w:val="00456DAB"/>
    <w:rsid w:val="00456FD3"/>
    <w:rsid w:val="004573E9"/>
    <w:rsid w:val="004604CC"/>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904"/>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2B0"/>
    <w:rsid w:val="00471481"/>
    <w:rsid w:val="00471C55"/>
    <w:rsid w:val="00471FA6"/>
    <w:rsid w:val="00472310"/>
    <w:rsid w:val="00472595"/>
    <w:rsid w:val="0047286B"/>
    <w:rsid w:val="00472BC0"/>
    <w:rsid w:val="00472E27"/>
    <w:rsid w:val="00472E78"/>
    <w:rsid w:val="004730C7"/>
    <w:rsid w:val="004732F0"/>
    <w:rsid w:val="0047370A"/>
    <w:rsid w:val="00473BCF"/>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87591"/>
    <w:rsid w:val="00490999"/>
    <w:rsid w:val="00490F46"/>
    <w:rsid w:val="0049149F"/>
    <w:rsid w:val="004915C2"/>
    <w:rsid w:val="0049165B"/>
    <w:rsid w:val="00492509"/>
    <w:rsid w:val="004925E0"/>
    <w:rsid w:val="00492D9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4D90"/>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2C2"/>
    <w:rsid w:val="004B6E03"/>
    <w:rsid w:val="004B6F9D"/>
    <w:rsid w:val="004B76F2"/>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7FB"/>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76C"/>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D31"/>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550"/>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CFC"/>
    <w:rsid w:val="0054343A"/>
    <w:rsid w:val="00543974"/>
    <w:rsid w:val="00543EBF"/>
    <w:rsid w:val="00544431"/>
    <w:rsid w:val="00544539"/>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40A"/>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CA2"/>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0D2"/>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712"/>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4FE3"/>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1FC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4EBE"/>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A5"/>
    <w:rsid w:val="00630DCE"/>
    <w:rsid w:val="00630F33"/>
    <w:rsid w:val="00631208"/>
    <w:rsid w:val="0063120A"/>
    <w:rsid w:val="0063150B"/>
    <w:rsid w:val="00631585"/>
    <w:rsid w:val="00631872"/>
    <w:rsid w:val="00631F00"/>
    <w:rsid w:val="00632B1F"/>
    <w:rsid w:val="00632F55"/>
    <w:rsid w:val="00632FD7"/>
    <w:rsid w:val="006333F4"/>
    <w:rsid w:val="006336C0"/>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DD"/>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1ED"/>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2F1F"/>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22"/>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239"/>
    <w:rsid w:val="006E3334"/>
    <w:rsid w:val="006E34BF"/>
    <w:rsid w:val="006E3735"/>
    <w:rsid w:val="006E375F"/>
    <w:rsid w:val="006E3CE9"/>
    <w:rsid w:val="006E3ECD"/>
    <w:rsid w:val="006E45F3"/>
    <w:rsid w:val="006E4A2F"/>
    <w:rsid w:val="006E4ED4"/>
    <w:rsid w:val="006E528F"/>
    <w:rsid w:val="006E5CA3"/>
    <w:rsid w:val="006E5E19"/>
    <w:rsid w:val="006E61C3"/>
    <w:rsid w:val="006E651C"/>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235"/>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098"/>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1D"/>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089"/>
    <w:rsid w:val="007766C7"/>
    <w:rsid w:val="00776AEA"/>
    <w:rsid w:val="007776A9"/>
    <w:rsid w:val="00777BA0"/>
    <w:rsid w:val="00777FBF"/>
    <w:rsid w:val="007803BD"/>
    <w:rsid w:val="007803C9"/>
    <w:rsid w:val="00780447"/>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588"/>
    <w:rsid w:val="00785900"/>
    <w:rsid w:val="00785A46"/>
    <w:rsid w:val="007862D2"/>
    <w:rsid w:val="00786861"/>
    <w:rsid w:val="00786958"/>
    <w:rsid w:val="00786BC2"/>
    <w:rsid w:val="00786C3D"/>
    <w:rsid w:val="00786DC9"/>
    <w:rsid w:val="00786E71"/>
    <w:rsid w:val="00786FB4"/>
    <w:rsid w:val="007877C1"/>
    <w:rsid w:val="00787815"/>
    <w:rsid w:val="00787D84"/>
    <w:rsid w:val="00787DC5"/>
    <w:rsid w:val="00790B53"/>
    <w:rsid w:val="00790F6E"/>
    <w:rsid w:val="00791603"/>
    <w:rsid w:val="0079162F"/>
    <w:rsid w:val="007918F4"/>
    <w:rsid w:val="007919CE"/>
    <w:rsid w:val="00791F8A"/>
    <w:rsid w:val="00792A29"/>
    <w:rsid w:val="00792C3C"/>
    <w:rsid w:val="0079315F"/>
    <w:rsid w:val="00793688"/>
    <w:rsid w:val="00793703"/>
    <w:rsid w:val="00793B56"/>
    <w:rsid w:val="00793F26"/>
    <w:rsid w:val="007946E9"/>
    <w:rsid w:val="00794771"/>
    <w:rsid w:val="00794924"/>
    <w:rsid w:val="00794A5A"/>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809"/>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9C6"/>
    <w:rsid w:val="007B4D52"/>
    <w:rsid w:val="007B4FF6"/>
    <w:rsid w:val="007B52CD"/>
    <w:rsid w:val="007B5847"/>
    <w:rsid w:val="007B5FBA"/>
    <w:rsid w:val="007B6028"/>
    <w:rsid w:val="007B6256"/>
    <w:rsid w:val="007B6C25"/>
    <w:rsid w:val="007B7DC1"/>
    <w:rsid w:val="007B7EDB"/>
    <w:rsid w:val="007C1317"/>
    <w:rsid w:val="007C16AD"/>
    <w:rsid w:val="007C19AD"/>
    <w:rsid w:val="007C1B76"/>
    <w:rsid w:val="007C2484"/>
    <w:rsid w:val="007C24C5"/>
    <w:rsid w:val="007C2978"/>
    <w:rsid w:val="007C3598"/>
    <w:rsid w:val="007C39EB"/>
    <w:rsid w:val="007C3D1C"/>
    <w:rsid w:val="007C3FA8"/>
    <w:rsid w:val="007C4850"/>
    <w:rsid w:val="007C5675"/>
    <w:rsid w:val="007C5764"/>
    <w:rsid w:val="007C6201"/>
    <w:rsid w:val="007C6225"/>
    <w:rsid w:val="007C62B3"/>
    <w:rsid w:val="007C67C4"/>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39B"/>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0D8"/>
    <w:rsid w:val="007F0F1A"/>
    <w:rsid w:val="007F0F52"/>
    <w:rsid w:val="007F11C8"/>
    <w:rsid w:val="007F132F"/>
    <w:rsid w:val="007F1784"/>
    <w:rsid w:val="007F1881"/>
    <w:rsid w:val="007F1B98"/>
    <w:rsid w:val="007F1C51"/>
    <w:rsid w:val="007F1CFB"/>
    <w:rsid w:val="007F1D94"/>
    <w:rsid w:val="007F20D4"/>
    <w:rsid w:val="007F220B"/>
    <w:rsid w:val="007F257A"/>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B9C"/>
    <w:rsid w:val="007F6F96"/>
    <w:rsid w:val="007F70BC"/>
    <w:rsid w:val="007F71F5"/>
    <w:rsid w:val="007F733A"/>
    <w:rsid w:val="007F76B4"/>
    <w:rsid w:val="007F7C5C"/>
    <w:rsid w:val="008001B4"/>
    <w:rsid w:val="00800769"/>
    <w:rsid w:val="00800C0A"/>
    <w:rsid w:val="00800ED2"/>
    <w:rsid w:val="008010FB"/>
    <w:rsid w:val="008015AE"/>
    <w:rsid w:val="008022AE"/>
    <w:rsid w:val="008022E4"/>
    <w:rsid w:val="00802E74"/>
    <w:rsid w:val="008034B2"/>
    <w:rsid w:val="008036C6"/>
    <w:rsid w:val="00803765"/>
    <w:rsid w:val="008039AD"/>
    <w:rsid w:val="00803AC3"/>
    <w:rsid w:val="00803C22"/>
    <w:rsid w:val="00803CF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2045"/>
    <w:rsid w:val="008121E5"/>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6EB"/>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66C"/>
    <w:rsid w:val="00836E2F"/>
    <w:rsid w:val="008373BA"/>
    <w:rsid w:val="0083755A"/>
    <w:rsid w:val="008376F6"/>
    <w:rsid w:val="00837D5B"/>
    <w:rsid w:val="00837EA6"/>
    <w:rsid w:val="00837F35"/>
    <w:rsid w:val="00840032"/>
    <w:rsid w:val="00840607"/>
    <w:rsid w:val="008408EF"/>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5A2"/>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D86"/>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3F78"/>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849"/>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2DC3"/>
    <w:rsid w:val="008A3187"/>
    <w:rsid w:val="008A3387"/>
    <w:rsid w:val="008A3466"/>
    <w:rsid w:val="008A389F"/>
    <w:rsid w:val="008A3D02"/>
    <w:rsid w:val="008A3FAB"/>
    <w:rsid w:val="008A44C8"/>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A75"/>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496"/>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E82"/>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BB6"/>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4C"/>
    <w:rsid w:val="00916181"/>
    <w:rsid w:val="00916AB1"/>
    <w:rsid w:val="00916BE7"/>
    <w:rsid w:val="0091716D"/>
    <w:rsid w:val="00917180"/>
    <w:rsid w:val="0091743F"/>
    <w:rsid w:val="00917851"/>
    <w:rsid w:val="0092024F"/>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654"/>
    <w:rsid w:val="00925BA8"/>
    <w:rsid w:val="00925D15"/>
    <w:rsid w:val="00925D1D"/>
    <w:rsid w:val="00925E4C"/>
    <w:rsid w:val="00926248"/>
    <w:rsid w:val="009266E7"/>
    <w:rsid w:val="00926DA7"/>
    <w:rsid w:val="00927078"/>
    <w:rsid w:val="009279AF"/>
    <w:rsid w:val="00927AC8"/>
    <w:rsid w:val="00927CA8"/>
    <w:rsid w:val="00927F8B"/>
    <w:rsid w:val="00930007"/>
    <w:rsid w:val="00930094"/>
    <w:rsid w:val="009302D0"/>
    <w:rsid w:val="0093094D"/>
    <w:rsid w:val="0093097D"/>
    <w:rsid w:val="00930DD9"/>
    <w:rsid w:val="00931672"/>
    <w:rsid w:val="009319D7"/>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EC"/>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5"/>
    <w:rsid w:val="00957123"/>
    <w:rsid w:val="00957217"/>
    <w:rsid w:val="0095739A"/>
    <w:rsid w:val="00957CDF"/>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331"/>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5F89"/>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982"/>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771"/>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97"/>
    <w:rsid w:val="009F69BA"/>
    <w:rsid w:val="009F6D1E"/>
    <w:rsid w:val="009F719A"/>
    <w:rsid w:val="009F7206"/>
    <w:rsid w:val="009F76B3"/>
    <w:rsid w:val="00A00009"/>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4D9"/>
    <w:rsid w:val="00A179FF"/>
    <w:rsid w:val="00A20046"/>
    <w:rsid w:val="00A203A3"/>
    <w:rsid w:val="00A20C6F"/>
    <w:rsid w:val="00A21167"/>
    <w:rsid w:val="00A2182B"/>
    <w:rsid w:val="00A218CD"/>
    <w:rsid w:val="00A21A36"/>
    <w:rsid w:val="00A21E84"/>
    <w:rsid w:val="00A22204"/>
    <w:rsid w:val="00A22794"/>
    <w:rsid w:val="00A22939"/>
    <w:rsid w:val="00A229FF"/>
    <w:rsid w:val="00A22AA4"/>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05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4EA0"/>
    <w:rsid w:val="00A350B6"/>
    <w:rsid w:val="00A35533"/>
    <w:rsid w:val="00A3588E"/>
    <w:rsid w:val="00A3596F"/>
    <w:rsid w:val="00A35B4A"/>
    <w:rsid w:val="00A35BBE"/>
    <w:rsid w:val="00A3611D"/>
    <w:rsid w:val="00A36339"/>
    <w:rsid w:val="00A366E4"/>
    <w:rsid w:val="00A368B4"/>
    <w:rsid w:val="00A369A2"/>
    <w:rsid w:val="00A36ACA"/>
    <w:rsid w:val="00A37027"/>
    <w:rsid w:val="00A37476"/>
    <w:rsid w:val="00A37595"/>
    <w:rsid w:val="00A37682"/>
    <w:rsid w:val="00A377C4"/>
    <w:rsid w:val="00A377F2"/>
    <w:rsid w:val="00A40123"/>
    <w:rsid w:val="00A402E9"/>
    <w:rsid w:val="00A405DD"/>
    <w:rsid w:val="00A40607"/>
    <w:rsid w:val="00A407A1"/>
    <w:rsid w:val="00A40A3B"/>
    <w:rsid w:val="00A40AAC"/>
    <w:rsid w:val="00A416FF"/>
    <w:rsid w:val="00A41927"/>
    <w:rsid w:val="00A42358"/>
    <w:rsid w:val="00A42C47"/>
    <w:rsid w:val="00A43608"/>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55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01D"/>
    <w:rsid w:val="00AA338F"/>
    <w:rsid w:val="00AA3AFB"/>
    <w:rsid w:val="00AA3DB7"/>
    <w:rsid w:val="00AA4601"/>
    <w:rsid w:val="00AA4808"/>
    <w:rsid w:val="00AA495A"/>
    <w:rsid w:val="00AA4C97"/>
    <w:rsid w:val="00AA4F92"/>
    <w:rsid w:val="00AA51F5"/>
    <w:rsid w:val="00AA52AE"/>
    <w:rsid w:val="00AA54EF"/>
    <w:rsid w:val="00AA5A47"/>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E69"/>
    <w:rsid w:val="00AB0FD3"/>
    <w:rsid w:val="00AB185A"/>
    <w:rsid w:val="00AB18AC"/>
    <w:rsid w:val="00AB1BA7"/>
    <w:rsid w:val="00AB1BF6"/>
    <w:rsid w:val="00AB1E04"/>
    <w:rsid w:val="00AB278C"/>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E5E"/>
    <w:rsid w:val="00AC2F83"/>
    <w:rsid w:val="00AC3305"/>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6E8"/>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DDD"/>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A69"/>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6D1"/>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4C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4DD"/>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E13"/>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53BE"/>
    <w:rsid w:val="00B85520"/>
    <w:rsid w:val="00B855E1"/>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09"/>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683"/>
    <w:rsid w:val="00BD1F80"/>
    <w:rsid w:val="00BD2783"/>
    <w:rsid w:val="00BD2797"/>
    <w:rsid w:val="00BD2CD5"/>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2CF"/>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4C5"/>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37E"/>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A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A11"/>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3A6"/>
    <w:rsid w:val="00C7165F"/>
    <w:rsid w:val="00C71CF5"/>
    <w:rsid w:val="00C71FE6"/>
    <w:rsid w:val="00C72BA0"/>
    <w:rsid w:val="00C7318A"/>
    <w:rsid w:val="00C73418"/>
    <w:rsid w:val="00C73CFE"/>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1E97"/>
    <w:rsid w:val="00C82392"/>
    <w:rsid w:val="00C823ED"/>
    <w:rsid w:val="00C82A59"/>
    <w:rsid w:val="00C832DC"/>
    <w:rsid w:val="00C834B4"/>
    <w:rsid w:val="00C8377F"/>
    <w:rsid w:val="00C8411A"/>
    <w:rsid w:val="00C8416A"/>
    <w:rsid w:val="00C841DE"/>
    <w:rsid w:val="00C84221"/>
    <w:rsid w:val="00C843AD"/>
    <w:rsid w:val="00C84700"/>
    <w:rsid w:val="00C849EB"/>
    <w:rsid w:val="00C84A0A"/>
    <w:rsid w:val="00C8530B"/>
    <w:rsid w:val="00C8535E"/>
    <w:rsid w:val="00C85BD5"/>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1D"/>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AF3"/>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89"/>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96"/>
    <w:rsid w:val="00CE13A2"/>
    <w:rsid w:val="00CE1515"/>
    <w:rsid w:val="00CE1619"/>
    <w:rsid w:val="00CE1656"/>
    <w:rsid w:val="00CE1E6F"/>
    <w:rsid w:val="00CE1F92"/>
    <w:rsid w:val="00CE1FC5"/>
    <w:rsid w:val="00CE1FD4"/>
    <w:rsid w:val="00CE2021"/>
    <w:rsid w:val="00CE2764"/>
    <w:rsid w:val="00CE33DB"/>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271"/>
    <w:rsid w:val="00D13C4F"/>
    <w:rsid w:val="00D13F05"/>
    <w:rsid w:val="00D14236"/>
    <w:rsid w:val="00D1452D"/>
    <w:rsid w:val="00D14553"/>
    <w:rsid w:val="00D14791"/>
    <w:rsid w:val="00D14853"/>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37D8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7C5"/>
    <w:rsid w:val="00D62C97"/>
    <w:rsid w:val="00D62EA8"/>
    <w:rsid w:val="00D631D8"/>
    <w:rsid w:val="00D63517"/>
    <w:rsid w:val="00D63862"/>
    <w:rsid w:val="00D63B75"/>
    <w:rsid w:val="00D645CD"/>
    <w:rsid w:val="00D64B8C"/>
    <w:rsid w:val="00D64F47"/>
    <w:rsid w:val="00D64F65"/>
    <w:rsid w:val="00D65298"/>
    <w:rsid w:val="00D655AE"/>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5C8"/>
    <w:rsid w:val="00D72EB7"/>
    <w:rsid w:val="00D72EFA"/>
    <w:rsid w:val="00D7356F"/>
    <w:rsid w:val="00D73587"/>
    <w:rsid w:val="00D73EBB"/>
    <w:rsid w:val="00D74010"/>
    <w:rsid w:val="00D7451E"/>
    <w:rsid w:val="00D749AA"/>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C0E"/>
    <w:rsid w:val="00D95D4C"/>
    <w:rsid w:val="00D96273"/>
    <w:rsid w:val="00D9644F"/>
    <w:rsid w:val="00D9648C"/>
    <w:rsid w:val="00D966DC"/>
    <w:rsid w:val="00D9683C"/>
    <w:rsid w:val="00D96943"/>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9D0"/>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732"/>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0D1"/>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CEC"/>
    <w:rsid w:val="00DD00D5"/>
    <w:rsid w:val="00DD0162"/>
    <w:rsid w:val="00DD0358"/>
    <w:rsid w:val="00DD040A"/>
    <w:rsid w:val="00DD0BA6"/>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1D4"/>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E32"/>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3E35"/>
    <w:rsid w:val="00E03FA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503A"/>
    <w:rsid w:val="00E15108"/>
    <w:rsid w:val="00E151E1"/>
    <w:rsid w:val="00E15733"/>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29"/>
    <w:rsid w:val="00E2588F"/>
    <w:rsid w:val="00E25F89"/>
    <w:rsid w:val="00E26268"/>
    <w:rsid w:val="00E267E6"/>
    <w:rsid w:val="00E269FF"/>
    <w:rsid w:val="00E27104"/>
    <w:rsid w:val="00E27D6A"/>
    <w:rsid w:val="00E27EEE"/>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32"/>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19"/>
    <w:rsid w:val="00E5414C"/>
    <w:rsid w:val="00E5421D"/>
    <w:rsid w:val="00E5447C"/>
    <w:rsid w:val="00E545E6"/>
    <w:rsid w:val="00E546AE"/>
    <w:rsid w:val="00E547B3"/>
    <w:rsid w:val="00E549BB"/>
    <w:rsid w:val="00E54F55"/>
    <w:rsid w:val="00E55079"/>
    <w:rsid w:val="00E5539A"/>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8B1"/>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5CB"/>
    <w:rsid w:val="00E8389B"/>
    <w:rsid w:val="00E83C79"/>
    <w:rsid w:val="00E83E9B"/>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6BF7"/>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C1B"/>
    <w:rsid w:val="00EA2E0C"/>
    <w:rsid w:val="00EA357C"/>
    <w:rsid w:val="00EA359B"/>
    <w:rsid w:val="00EA3B5A"/>
    <w:rsid w:val="00EA3BCD"/>
    <w:rsid w:val="00EA3E42"/>
    <w:rsid w:val="00EA410E"/>
    <w:rsid w:val="00EA49A5"/>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7E4"/>
    <w:rsid w:val="00EA7FCF"/>
    <w:rsid w:val="00EB03A1"/>
    <w:rsid w:val="00EB07CE"/>
    <w:rsid w:val="00EB0CA3"/>
    <w:rsid w:val="00EB104F"/>
    <w:rsid w:val="00EB16E6"/>
    <w:rsid w:val="00EB1779"/>
    <w:rsid w:val="00EB17BD"/>
    <w:rsid w:val="00EB1B27"/>
    <w:rsid w:val="00EB1C8E"/>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70"/>
    <w:rsid w:val="00EB75B7"/>
    <w:rsid w:val="00EB7633"/>
    <w:rsid w:val="00EB7736"/>
    <w:rsid w:val="00EB7944"/>
    <w:rsid w:val="00EC00E1"/>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6BD"/>
    <w:rsid w:val="00EE5823"/>
    <w:rsid w:val="00EE5EAD"/>
    <w:rsid w:val="00EE6B9B"/>
    <w:rsid w:val="00EE6F1E"/>
    <w:rsid w:val="00EE7822"/>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93"/>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6B1"/>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1A29"/>
    <w:rsid w:val="00F22014"/>
    <w:rsid w:val="00F22324"/>
    <w:rsid w:val="00F2250A"/>
    <w:rsid w:val="00F22837"/>
    <w:rsid w:val="00F23143"/>
    <w:rsid w:val="00F236B0"/>
    <w:rsid w:val="00F23B52"/>
    <w:rsid w:val="00F23BBC"/>
    <w:rsid w:val="00F23EA1"/>
    <w:rsid w:val="00F244F9"/>
    <w:rsid w:val="00F24788"/>
    <w:rsid w:val="00F24BF7"/>
    <w:rsid w:val="00F24E53"/>
    <w:rsid w:val="00F24E5E"/>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5CE9"/>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98E"/>
    <w:rsid w:val="00F53B67"/>
    <w:rsid w:val="00F53BF4"/>
    <w:rsid w:val="00F54248"/>
    <w:rsid w:val="00F54266"/>
    <w:rsid w:val="00F54451"/>
    <w:rsid w:val="00F54C46"/>
    <w:rsid w:val="00F54C56"/>
    <w:rsid w:val="00F54D51"/>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2FC8"/>
    <w:rsid w:val="00F7302F"/>
    <w:rsid w:val="00F732EC"/>
    <w:rsid w:val="00F73517"/>
    <w:rsid w:val="00F73B55"/>
    <w:rsid w:val="00F73D08"/>
    <w:rsid w:val="00F74126"/>
    <w:rsid w:val="00F743D1"/>
    <w:rsid w:val="00F755E6"/>
    <w:rsid w:val="00F756C7"/>
    <w:rsid w:val="00F75744"/>
    <w:rsid w:val="00F7586B"/>
    <w:rsid w:val="00F75F2F"/>
    <w:rsid w:val="00F760B6"/>
    <w:rsid w:val="00F76445"/>
    <w:rsid w:val="00F764E9"/>
    <w:rsid w:val="00F7650D"/>
    <w:rsid w:val="00F765FE"/>
    <w:rsid w:val="00F768F4"/>
    <w:rsid w:val="00F769E0"/>
    <w:rsid w:val="00F76A00"/>
    <w:rsid w:val="00F76CBF"/>
    <w:rsid w:val="00F76ECC"/>
    <w:rsid w:val="00F77B9F"/>
    <w:rsid w:val="00F77D4A"/>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48D1"/>
    <w:rsid w:val="00F950B5"/>
    <w:rsid w:val="00F9513F"/>
    <w:rsid w:val="00F9544E"/>
    <w:rsid w:val="00F956AC"/>
    <w:rsid w:val="00F95FD1"/>
    <w:rsid w:val="00F9604B"/>
    <w:rsid w:val="00F9663F"/>
    <w:rsid w:val="00F96FE6"/>
    <w:rsid w:val="00F97908"/>
    <w:rsid w:val="00F97B43"/>
    <w:rsid w:val="00FA0180"/>
    <w:rsid w:val="00FA07F8"/>
    <w:rsid w:val="00FA105C"/>
    <w:rsid w:val="00FA12ED"/>
    <w:rsid w:val="00FA12F8"/>
    <w:rsid w:val="00FA13C0"/>
    <w:rsid w:val="00FA1475"/>
    <w:rsid w:val="00FA148A"/>
    <w:rsid w:val="00FA1B74"/>
    <w:rsid w:val="00FA1CFC"/>
    <w:rsid w:val="00FA1DB3"/>
    <w:rsid w:val="00FA2024"/>
    <w:rsid w:val="00FA2157"/>
    <w:rsid w:val="00FA23AD"/>
    <w:rsid w:val="00FA2541"/>
    <w:rsid w:val="00FA27C8"/>
    <w:rsid w:val="00FA3520"/>
    <w:rsid w:val="00FA3B76"/>
    <w:rsid w:val="00FA3CB0"/>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674"/>
    <w:rsid w:val="00FD2916"/>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090"/>
    <w:rsid w:val="00FE2BB6"/>
    <w:rsid w:val="00FE3465"/>
    <w:rsid w:val="00FE4323"/>
    <w:rsid w:val="00FE4BC3"/>
    <w:rsid w:val="00FE4CCE"/>
    <w:rsid w:val="00FE4DE3"/>
    <w:rsid w:val="00FE65F2"/>
    <w:rsid w:val="00FE675C"/>
    <w:rsid w:val="00FE67CF"/>
    <w:rsid w:val="00FE6AAC"/>
    <w:rsid w:val="00FE6C5B"/>
    <w:rsid w:val="00FE6D20"/>
    <w:rsid w:val="00FE6DCA"/>
    <w:rsid w:val="00FE6FB9"/>
    <w:rsid w:val="00FE7549"/>
    <w:rsid w:val="00FE7BCC"/>
    <w:rsid w:val="00FF01B8"/>
    <w:rsid w:val="00FF07F1"/>
    <w:rsid w:val="00FF0C20"/>
    <w:rsid w:val="00FF0FDE"/>
    <w:rsid w:val="00FF11D9"/>
    <w:rsid w:val="00FF126D"/>
    <w:rsid w:val="00FF15E1"/>
    <w:rsid w:val="00FF1EA3"/>
    <w:rsid w:val="00FF1F74"/>
    <w:rsid w:val="00FF2310"/>
    <w:rsid w:val="00FF27BB"/>
    <w:rsid w:val="00FF2B35"/>
    <w:rsid w:val="00FF2E73"/>
    <w:rsid w:val="00FF2F38"/>
    <w:rsid w:val="00FF3124"/>
    <w:rsid w:val="00FF3B7B"/>
    <w:rsid w:val="00FF3D1A"/>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753"/>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BF0F7B1"/>
  <w15:docId w15:val="{75C0C9FB-4396-4F9F-8037-6C85C17F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PL">
    <w:name w:val="PL"/>
    <w:link w:val="PLChar"/>
    <w:qFormat/>
    <w:rsid w:val="0058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85CA2"/>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4CD38-C493-432A-9C1C-51CE19DD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Bingchao BC2 Liu</cp:lastModifiedBy>
  <cp:revision>2</cp:revision>
  <cp:lastPrinted>2015-04-01T01:56:00Z</cp:lastPrinted>
  <dcterms:created xsi:type="dcterms:W3CDTF">2018-09-28T05:22:00Z</dcterms:created>
  <dcterms:modified xsi:type="dcterms:W3CDTF">2018-09-28T05:22:00Z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